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4301B">
      <w:pPr>
        <w:spacing w:before="0" w:after="0" w:line="200" w:lineRule="exact"/>
        <w:ind w:left="0" w:right="0"/>
      </w:pPr>
    </w:p>
    <w:p w14:paraId="3899661D">
      <w:pPr>
        <w:spacing w:before="0" w:after="0" w:line="372" w:lineRule="exact"/>
        <w:ind w:left="0" w:right="0"/>
      </w:pPr>
    </w:p>
    <w:p w14:paraId="24126A47">
      <w:pPr>
        <w:pStyle w:val="2"/>
        <w:spacing w:before="0" w:after="0" w:line="568" w:lineRule="auto"/>
        <w:ind w:left="118" w:right="3428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spacing w:val="6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吉兰-巴雷综合征的典型临床表现之一为四肢远端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仅有感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觉障碍</w:t>
      </w:r>
    </w:p>
    <w:p w14:paraId="1DB85612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感觉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障碍比运动障碍明显</w:t>
      </w:r>
    </w:p>
    <w:p w14:paraId="793F3E3F">
      <w:pPr>
        <w:spacing w:before="0" w:after="0" w:line="364" w:lineRule="exact"/>
        <w:ind w:left="0" w:right="0"/>
      </w:pPr>
    </w:p>
    <w:p w14:paraId="791280A1">
      <w:pPr>
        <w:pStyle w:val="2"/>
        <w:spacing w:before="0" w:after="0" w:line="575" w:lineRule="auto"/>
        <w:ind w:left="118" w:right="5607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感觉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和运动障碍均十分严重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感觉障碍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比运动障碍轻</w:t>
      </w:r>
    </w:p>
    <w:p w14:paraId="1EBF268B">
      <w:pPr>
        <w:pStyle w:val="2"/>
        <w:spacing w:before="0" w:after="0" w:line="575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疼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痛明显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447DE4BA">
      <w:pPr>
        <w:spacing w:before="0" w:after="0" w:line="200" w:lineRule="exact"/>
        <w:ind w:left="0" w:right="0"/>
      </w:pPr>
    </w:p>
    <w:p w14:paraId="7F168F7B">
      <w:pPr>
        <w:spacing w:before="0" w:after="0" w:line="372" w:lineRule="exact"/>
        <w:ind w:left="0" w:right="0"/>
      </w:pPr>
    </w:p>
    <w:p w14:paraId="73BC5639">
      <w:pPr>
        <w:pStyle w:val="2"/>
        <w:spacing w:before="0" w:after="0" w:line="568" w:lineRule="auto"/>
        <w:ind w:left="118" w:right="4361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人体中，具有功能“主统血”的脏器是</w:t>
      </w:r>
      <w:r>
        <w:rPr>
          <w:rFonts w:ascii="宋体" w:hAnsi="宋体" w:eastAsia="宋体" w:cs="宋体"/>
          <w:b/>
          <w:spacing w:val="2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9"/>
          <w:sz w:val="20"/>
          <w:szCs w:val="20"/>
        </w:rPr>
        <w:t>肝</w:t>
      </w:r>
    </w:p>
    <w:p w14:paraId="3C9DD4E6">
      <w:pPr>
        <w:pStyle w:val="2"/>
        <w:spacing w:before="17" w:after="0" w:line="576" w:lineRule="auto"/>
        <w:ind w:left="118" w:right="7894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心</w:t>
      </w:r>
      <w:r>
        <w:rPr>
          <w:rFonts w:ascii="宋体" w:hAnsi="宋体" w:eastAsia="宋体" w:cs="宋体"/>
          <w:b/>
          <w:spacing w:val="16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肾D、</w:t>
      </w:r>
      <w:r>
        <w:rPr>
          <w:rFonts w:ascii="宋体" w:hAnsi="宋体" w:eastAsia="宋体" w:cs="宋体"/>
          <w:b/>
          <w:spacing w:val="29"/>
          <w:sz w:val="20"/>
          <w:szCs w:val="20"/>
        </w:rPr>
        <w:t>脾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肺</w:t>
      </w:r>
    </w:p>
    <w:p w14:paraId="60E93FA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162808AC">
      <w:pPr>
        <w:spacing w:before="0" w:after="0" w:line="348" w:lineRule="exact"/>
        <w:ind w:left="0" w:right="0"/>
      </w:pPr>
    </w:p>
    <w:p w14:paraId="69A307A4">
      <w:pPr>
        <w:spacing w:before="0" w:after="0" w:line="175" w:lineRule="exact"/>
        <w:ind w:left="0" w:right="0"/>
      </w:pPr>
    </w:p>
    <w:p w14:paraId="1965C50A">
      <w:pPr>
        <w:spacing w:before="0" w:after="0" w:line="175" w:lineRule="exact"/>
        <w:ind w:left="0" w:right="0"/>
      </w:pPr>
    </w:p>
    <w:p w14:paraId="46AEB266">
      <w:pPr>
        <w:pStyle w:val="2"/>
        <w:spacing w:before="0" w:after="0" w:line="568" w:lineRule="auto"/>
        <w:ind w:left="118" w:right="499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有形实邪闭阻气机所致的疼痛是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绞痛</w:t>
      </w:r>
    </w:p>
    <w:p w14:paraId="69EFCA61">
      <w:pPr>
        <w:pStyle w:val="2"/>
        <w:spacing w:before="17" w:after="0" w:line="576" w:lineRule="auto"/>
        <w:ind w:left="118" w:right="7683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胀痛</w:t>
      </w: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隐痛</w:t>
      </w:r>
      <w:r>
        <w:rPr>
          <w:rFonts w:ascii="宋体" w:hAnsi="宋体" w:eastAsia="宋体" w:cs="宋体"/>
          <w:b/>
          <w:spacing w:val="1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刺痛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灼痛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8"/>
          <w:sz w:val="20"/>
          <w:szCs w:val="20"/>
        </w:rPr>
        <w:t>：A</w:t>
      </w:r>
    </w:p>
    <w:p w14:paraId="712C2EDF">
      <w:pPr>
        <w:spacing w:before="0" w:after="0" w:line="200" w:lineRule="exact"/>
        <w:ind w:left="0" w:right="0"/>
      </w:pPr>
    </w:p>
    <w:p w14:paraId="2FA94EAA">
      <w:pPr>
        <w:spacing w:before="0" w:after="0" w:line="200" w:lineRule="exact"/>
        <w:ind w:left="0" w:right="0"/>
      </w:pPr>
    </w:p>
    <w:p w14:paraId="1CCC113A">
      <w:pPr>
        <w:spacing w:before="0" w:after="0" w:line="372" w:lineRule="exact"/>
        <w:ind w:left="0" w:right="0"/>
      </w:pPr>
    </w:p>
    <w:p w14:paraId="456F7CCF">
      <w:pPr>
        <w:pStyle w:val="2"/>
        <w:spacing w:before="0" w:after="0" w:line="568" w:lineRule="auto"/>
        <w:ind w:left="118" w:right="519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颅内压增高的主要临床表现是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头晕、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恶心</w:t>
      </w:r>
    </w:p>
    <w:p w14:paraId="64DB567D">
      <w:pPr>
        <w:pStyle w:val="2"/>
        <w:spacing w:before="17" w:after="0" w:line="576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侧瞳孔散大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咳嗽、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咳痰</w:t>
      </w:r>
    </w:p>
    <w:p w14:paraId="0992187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腹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痛、腹泻</w:t>
      </w:r>
    </w:p>
    <w:p w14:paraId="55D6883A">
      <w:pPr>
        <w:spacing w:before="0" w:after="0" w:line="364" w:lineRule="exact"/>
        <w:ind w:left="0" w:right="0"/>
      </w:pPr>
    </w:p>
    <w:p w14:paraId="360DD8D8">
      <w:pPr>
        <w:pStyle w:val="2"/>
        <w:spacing w:before="0" w:after="0" w:line="575" w:lineRule="auto"/>
        <w:ind w:left="118" w:right="584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头疼、呕吐</w:t>
      </w:r>
      <w:r>
        <w:rPr>
          <w:rFonts w:ascii="宋体" w:hAnsi="宋体" w:eastAsia="宋体" w:cs="宋体"/>
          <w:b/>
          <w:spacing w:val="9"/>
          <w:sz w:val="20"/>
          <w:szCs w:val="20"/>
        </w:rPr>
        <w:t>、视乳头水肿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5834A67B">
      <w:pPr>
        <w:spacing w:before="0" w:after="0" w:line="200" w:lineRule="exact"/>
        <w:ind w:left="0" w:right="0"/>
      </w:pPr>
    </w:p>
    <w:p w14:paraId="7336E469">
      <w:pPr>
        <w:spacing w:before="0" w:after="0" w:line="200" w:lineRule="exact"/>
        <w:ind w:left="0" w:right="0"/>
      </w:pPr>
    </w:p>
    <w:p w14:paraId="61AC5A1D">
      <w:pPr>
        <w:spacing w:before="0" w:after="0" w:line="372" w:lineRule="exact"/>
        <w:ind w:left="0" w:right="0"/>
      </w:pPr>
    </w:p>
    <w:p w14:paraId="318DA2B0">
      <w:pPr>
        <w:pStyle w:val="2"/>
        <w:spacing w:before="0" w:after="0" w:line="568" w:lineRule="auto"/>
        <w:ind w:left="118" w:right="561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痰湿、食积见于什么脉象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浮脉</w:t>
      </w:r>
    </w:p>
    <w:p w14:paraId="5DF282C4">
      <w:pPr>
        <w:pStyle w:val="2"/>
        <w:spacing w:before="17" w:after="0" w:line="573" w:lineRule="auto"/>
        <w:ind w:left="118" w:right="770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细脉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滑脉</w:t>
      </w:r>
    </w:p>
    <w:p w14:paraId="0EFD493C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59723D36">
      <w:pPr>
        <w:spacing w:before="0" w:after="0" w:line="175" w:lineRule="exact"/>
        <w:ind w:left="0" w:right="0"/>
      </w:pPr>
    </w:p>
    <w:p w14:paraId="422A8CBD">
      <w:pPr>
        <w:pStyle w:val="2"/>
        <w:spacing w:before="0" w:after="0" w:line="576" w:lineRule="auto"/>
        <w:ind w:left="118" w:right="7683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迟脉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缓脉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4"/>
          <w:sz w:val="20"/>
          <w:szCs w:val="20"/>
        </w:rPr>
        <w:t>：C</w:t>
      </w:r>
    </w:p>
    <w:p w14:paraId="4AFF7255">
      <w:pPr>
        <w:spacing w:before="0" w:after="0" w:line="200" w:lineRule="exact"/>
        <w:ind w:left="0" w:right="0"/>
      </w:pPr>
    </w:p>
    <w:p w14:paraId="6D800535">
      <w:pPr>
        <w:spacing w:before="0" w:after="0" w:line="200" w:lineRule="exact"/>
        <w:ind w:left="0" w:right="0"/>
      </w:pPr>
    </w:p>
    <w:p w14:paraId="382A9AAF">
      <w:pPr>
        <w:spacing w:before="0" w:after="0" w:line="200" w:lineRule="exact"/>
        <w:ind w:left="0" w:right="0"/>
      </w:pPr>
    </w:p>
    <w:p w14:paraId="6E39BBCF">
      <w:pPr>
        <w:spacing w:before="0" w:after="0" w:line="372" w:lineRule="exact"/>
        <w:ind w:left="0" w:right="0"/>
      </w:pPr>
    </w:p>
    <w:p w14:paraId="584DE497">
      <w:pPr>
        <w:pStyle w:val="2"/>
        <w:spacing w:before="0" w:after="0" w:line="568" w:lineRule="auto"/>
        <w:ind w:left="118" w:right="477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急性渗出性心包炎的特异性体征是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心包摩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擦音</w:t>
      </w:r>
    </w:p>
    <w:p w14:paraId="73356615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奔马律</w:t>
      </w:r>
    </w:p>
    <w:p w14:paraId="53CC81E6">
      <w:pPr>
        <w:spacing w:before="0" w:after="0" w:line="364" w:lineRule="exact"/>
        <w:ind w:left="0" w:right="0"/>
      </w:pPr>
    </w:p>
    <w:p w14:paraId="494530BB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心音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遥远</w:t>
      </w:r>
    </w:p>
    <w:p w14:paraId="0078CDBA">
      <w:pPr>
        <w:spacing w:before="0" w:after="0" w:line="363" w:lineRule="exact"/>
        <w:ind w:left="0" w:right="0"/>
      </w:pPr>
    </w:p>
    <w:p w14:paraId="7731073E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脉压差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增大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心前区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疼痛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4EDE7243">
      <w:pPr>
        <w:spacing w:before="0" w:after="0" w:line="200" w:lineRule="exact"/>
        <w:ind w:left="0" w:right="0"/>
      </w:pPr>
    </w:p>
    <w:p w14:paraId="77F52D68">
      <w:pPr>
        <w:spacing w:before="0" w:after="0" w:line="372" w:lineRule="exact"/>
        <w:ind w:left="0" w:right="0"/>
      </w:pPr>
    </w:p>
    <w:p w14:paraId="29818937">
      <w:pPr>
        <w:pStyle w:val="2"/>
        <w:spacing w:before="0" w:after="0" w:line="575" w:lineRule="auto"/>
        <w:ind w:left="118" w:right="477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7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主动脉瓣关闭不全最常见的表现是</w:t>
      </w:r>
      <w:r>
        <w:rPr>
          <w:rFonts w:ascii="宋体" w:hAnsi="宋体" w:eastAsia="宋体" w:cs="宋体"/>
          <w:b/>
          <w:spacing w:val="1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Graham-steell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1"/>
          <w:sz w:val="20"/>
          <w:szCs w:val="20"/>
        </w:rPr>
        <w:t>杂音</w:t>
      </w:r>
    </w:p>
    <w:p w14:paraId="5D98E1BD">
      <w:pPr>
        <w:pStyle w:val="2"/>
        <w:spacing w:before="0" w:after="0" w:line="576" w:lineRule="auto"/>
        <w:ind w:left="118" w:right="6416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>Austin-Flint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杂音</w:t>
      </w:r>
      <w:r>
        <w:rPr>
          <w:rFonts w:ascii="宋体" w:hAnsi="宋体" w:eastAsia="宋体" w:cs="宋体"/>
          <w:b/>
          <w:spacing w:val="3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Musset</w:t>
      </w:r>
      <w:r>
        <w:rPr>
          <w:rFonts w:ascii="宋体" w:hAnsi="宋体" w:eastAsia="宋体" w:cs="宋体"/>
          <w:b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1"/>
          <w:sz w:val="20"/>
          <w:szCs w:val="20"/>
        </w:rPr>
        <w:t>征</w:t>
      </w:r>
    </w:p>
    <w:p w14:paraId="36913403">
      <w:pPr>
        <w:pStyle w:val="2"/>
        <w:spacing w:before="0" w:after="0" w:line="575" w:lineRule="auto"/>
        <w:ind w:left="118" w:right="6912" w:firstLine="0"/>
      </w:pPr>
      <w:r>
        <w:rPr>
          <w:rFonts w:ascii="宋体" w:hAnsi="宋体" w:eastAsia="宋体" w:cs="宋体"/>
          <w:b/>
          <w:spacing w:val="2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Duroziez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2"/>
          <w:sz w:val="20"/>
          <w:szCs w:val="20"/>
        </w:rPr>
        <w:t>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Traube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9"/>
          <w:sz w:val="20"/>
          <w:szCs w:val="20"/>
        </w:rPr>
        <w:t>征</w:t>
      </w:r>
    </w:p>
    <w:p w14:paraId="5D6271D5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3BC8C136">
      <w:pPr>
        <w:spacing w:before="0" w:after="0" w:line="200" w:lineRule="exact"/>
        <w:ind w:left="0" w:right="0"/>
      </w:pPr>
    </w:p>
    <w:p w14:paraId="770BF23B">
      <w:pPr>
        <w:spacing w:before="0" w:after="0" w:line="200" w:lineRule="exact"/>
        <w:ind w:left="0" w:right="0"/>
      </w:pPr>
    </w:p>
    <w:p w14:paraId="5FE4B85E">
      <w:pPr>
        <w:spacing w:before="0" w:after="0" w:line="399" w:lineRule="exact"/>
        <w:ind w:left="0" w:right="0"/>
      </w:pPr>
    </w:p>
    <w:p w14:paraId="19238A57">
      <w:pPr>
        <w:pStyle w:val="2"/>
        <w:spacing w:before="0" w:after="0" w:line="568" w:lineRule="auto"/>
        <w:ind w:left="118" w:right="499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根据五行相克规律确立的治法是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益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火补土</w:t>
      </w:r>
    </w:p>
    <w:p w14:paraId="7DA1D551">
      <w:pPr>
        <w:pStyle w:val="2"/>
        <w:spacing w:before="17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滋水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涵木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金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水相生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抑木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扶土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培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土生金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0183CF22">
      <w:pPr>
        <w:spacing w:before="0" w:after="0" w:line="200" w:lineRule="exact"/>
        <w:ind w:left="0" w:right="0"/>
      </w:pPr>
    </w:p>
    <w:p w14:paraId="770EF41C">
      <w:pPr>
        <w:spacing w:before="0" w:after="0" w:line="372" w:lineRule="exact"/>
        <w:ind w:left="0" w:right="0"/>
      </w:pPr>
    </w:p>
    <w:p w14:paraId="630A244E">
      <w:pPr>
        <w:pStyle w:val="2"/>
        <w:spacing w:before="0" w:after="0" w:line="568" w:lineRule="auto"/>
        <w:ind w:left="118" w:right="415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一氧化碳中毒患者，口唇可呈现的颜色为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苍白</w:t>
      </w:r>
    </w:p>
    <w:p w14:paraId="6D086355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深红</w:t>
      </w:r>
    </w:p>
    <w:p w14:paraId="0109AD5C">
      <w:pPr>
        <w:spacing w:before="0" w:after="0" w:line="364" w:lineRule="exact"/>
        <w:ind w:left="0" w:right="0"/>
      </w:pPr>
    </w:p>
    <w:p w14:paraId="0C73B3E1">
      <w:pPr>
        <w:pStyle w:val="2"/>
        <w:spacing w:before="0" w:after="0" w:line="575" w:lineRule="auto"/>
        <w:ind w:left="118" w:right="7287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樱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桃红色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青紫</w:t>
      </w:r>
    </w:p>
    <w:p w14:paraId="16BFB864">
      <w:pPr>
        <w:pStyle w:val="2"/>
        <w:spacing w:before="0" w:after="0" w:line="576" w:lineRule="auto"/>
        <w:ind w:left="118" w:right="770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青黑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案：C</w:t>
      </w:r>
    </w:p>
    <w:p w14:paraId="55FE8BC8">
      <w:pPr>
        <w:spacing w:before="0" w:after="0" w:line="200" w:lineRule="exact"/>
        <w:ind w:left="0" w:right="0"/>
      </w:pPr>
    </w:p>
    <w:p w14:paraId="3D52684D">
      <w:pPr>
        <w:spacing w:before="0" w:after="0" w:line="200" w:lineRule="exact"/>
        <w:ind w:left="0" w:right="0"/>
      </w:pPr>
    </w:p>
    <w:p w14:paraId="56DB2569">
      <w:pPr>
        <w:spacing w:before="0" w:after="0" w:line="372" w:lineRule="exact"/>
        <w:ind w:left="0" w:right="0"/>
      </w:pPr>
    </w:p>
    <w:p w14:paraId="68343FA5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20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儿童发育最快的第二个高峰期是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婴儿期</w:t>
      </w:r>
    </w:p>
    <w:p w14:paraId="0E09E7F7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幼儿期</w:t>
      </w:r>
    </w:p>
    <w:p w14:paraId="147F771F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  <w:bookmarkStart w:id="0" w:name="_GoBack"/>
      <w:bookmarkEnd w:id="0"/>
    </w:p>
    <w:p w14:paraId="05017CAA">
      <w:pPr>
        <w:spacing w:before="0" w:after="0" w:line="175" w:lineRule="exact"/>
        <w:ind w:left="0" w:right="0"/>
      </w:pPr>
    </w:p>
    <w:p w14:paraId="23A2098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学龄期</w:t>
      </w:r>
    </w:p>
    <w:p w14:paraId="33548EA1">
      <w:pPr>
        <w:spacing w:before="0" w:after="0" w:line="364" w:lineRule="exact"/>
        <w:ind w:left="0" w:right="0"/>
      </w:pPr>
    </w:p>
    <w:p w14:paraId="7729A2EE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学龄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前期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青春期</w:t>
      </w:r>
    </w:p>
    <w:p w14:paraId="018C8CD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74B08D5C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6D082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018C06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8C22C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E4A08BC"/>
    <w:rsid w:val="0F007E7A"/>
    <w:rsid w:val="1A78554F"/>
    <w:rsid w:val="313C1E8F"/>
    <w:rsid w:val="34D7776D"/>
    <w:rsid w:val="402B37FA"/>
    <w:rsid w:val="405745EF"/>
    <w:rsid w:val="4588524B"/>
    <w:rsid w:val="46DA67D7"/>
    <w:rsid w:val="4EB86BA1"/>
    <w:rsid w:val="519C4558"/>
    <w:rsid w:val="5A68220F"/>
    <w:rsid w:val="60124276"/>
    <w:rsid w:val="64DD0CB7"/>
    <w:rsid w:val="65EA1B51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11314</Words>
  <Characters>12138</Characters>
  <TotalTime>0</TotalTime>
  <ScaleCrop>false</ScaleCrop>
  <LinksUpToDate>false</LinksUpToDate>
  <CharactersWithSpaces>12751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