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45B93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121、</w:t>
      </w:r>
      <w:r>
        <w:rPr>
          <w:rFonts w:hAnsiTheme="minorHAnsi" w:eastAsiaTheme="minorEastAsia" w:cstheme="minorBidi"/>
          <w:color w:val="000000"/>
          <w:spacing w:val="155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女，43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岁，头晕伴心悸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天，体格检查：心率</w:t>
      </w:r>
      <w:r>
        <w:rPr>
          <w:rFonts w:hAnsiTheme="minorHAnsi" w:eastAsiaTheme="minorEastAsia" w:cstheme="minorBidi"/>
          <w:color w:val="000000"/>
          <w:spacing w:val="55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120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次/分，bp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150/93mmHg，</w:t>
      </w:r>
    </w:p>
    <w:p w14:paraId="7266920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使用美托洛尔的药理学作用</w:t>
      </w:r>
    </w:p>
    <w:p w14:paraId="30D642E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A、缓解紧张</w:t>
      </w:r>
    </w:p>
    <w:p w14:paraId="0008749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B、β受体阻滞剂降心率</w:t>
      </w:r>
    </w:p>
    <w:p w14:paraId="796AF8B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C、抑制心肌收缩率</w:t>
      </w:r>
    </w:p>
    <w:p w14:paraId="262DFC5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D、抑制肾素的释放</w:t>
      </w:r>
    </w:p>
    <w:p w14:paraId="1909D8A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E、控制水钠重吸收</w:t>
      </w:r>
    </w:p>
    <w:p w14:paraId="26D32D8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37F4D6A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122、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一男子持刀伤人，被抓，经过市人民医院进行鉴定后患者有精神病，被伤患者家属</w:t>
      </w:r>
    </w:p>
    <w:p w14:paraId="2131CE48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103"/>
      <w:bookmarkEnd w:id="0"/>
      <w:bookmarkStart w:id="1" w:name="br1_104"/>
      <w:bookmarkEnd w:id="1"/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不认同鉴定结果，要求重新鉴定，下列机构哪项符合</w:t>
      </w:r>
    </w:p>
    <w:p w14:paraId="7E4271A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A、取得执业资格的鉴定机构</w:t>
      </w:r>
    </w:p>
    <w:p w14:paraId="0DE55F2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B、县级</w:t>
      </w:r>
    </w:p>
    <w:p w14:paraId="5C0C7FE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C、市级</w:t>
      </w:r>
    </w:p>
    <w:p w14:paraId="0B283BB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2B85F1B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2F26C0A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6F814A0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123、</w:t>
      </w:r>
      <w:r>
        <w:rPr>
          <w:rFonts w:hAnsiTheme="minorHAnsi" w:eastAsiaTheme="minorEastAsia" w:cstheme="minorBidi"/>
          <w:color w:val="000000"/>
          <w:spacing w:val="145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女性，有多次不洁性病史，外阴处有菜花样肿物，宫颈光滑，附件正常，可能感染</w:t>
      </w:r>
    </w:p>
    <w:p w14:paraId="06F2DC6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的病原体是</w:t>
      </w:r>
    </w:p>
    <w:p w14:paraId="18B8522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A、苍白螺旋体</w:t>
      </w:r>
    </w:p>
    <w:p w14:paraId="345C4C2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B、人乳头瘤病毒</w:t>
      </w:r>
    </w:p>
    <w:p w14:paraId="4E37AC4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C、淋病奈瑟菌</w:t>
      </w:r>
    </w:p>
    <w:p w14:paraId="095742F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0D4E863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688C3B7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7E483A36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124、</w:t>
      </w:r>
      <w:r>
        <w:rPr>
          <w:rFonts w:hAnsiTheme="minorHAnsi" w:eastAsiaTheme="minorEastAsia" w:cstheme="minorBidi"/>
          <w:color w:val="000000"/>
          <w:spacing w:val="165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男性，10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岁，近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月多饮多食多尿，体重下降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2kg。查体，体温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36.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5℃，脉搏</w:t>
      </w:r>
    </w:p>
    <w:p w14:paraId="7A948B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OROI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120/80mmHg，测空腹血糖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12.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OROIO+MicrosoftYaHei-Bold" w:hAnsi="SOROIO+MicrosoftYaHei-Bold" w:cs="SOROIO+MicrosoftYaHei-Bold" w:eastAsiaTheme="minorEastAsia"/>
          <w:color w:val="000000"/>
          <w:sz w:val="21"/>
          <w:szCs w:val="22"/>
          <w:lang w:val="en-US" w:eastAsia="en-US" w:bidi="ar-SA"/>
        </w:rPr>
        <w:t>0。该患者缺乏的激素</w:t>
      </w:r>
    </w:p>
    <w:p w14:paraId="78076D4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OROIO+MicrosoftYaHei-Bold" w:hAnsi="SOROIO+MicrosoftYaHei-Bold" w:cs="SORO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A、胰岛素</w:t>
      </w:r>
    </w:p>
    <w:p w14:paraId="5729DB8B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105"/>
      <w:bookmarkEnd w:id="2"/>
      <w:bookmarkStart w:id="3" w:name="br1_106"/>
      <w:bookmarkEnd w:id="3"/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B、胰高血糖素</w:t>
      </w:r>
    </w:p>
    <w:p w14:paraId="6872C56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C、去甲肾上腺素</w:t>
      </w:r>
    </w:p>
    <w:p w14:paraId="595ED0D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D、生长激素</w:t>
      </w:r>
    </w:p>
    <w:p w14:paraId="1272DEB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E、肾上腺素</w:t>
      </w:r>
    </w:p>
    <w:p w14:paraId="4F02E90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4444DE9B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125、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UIQQDQ+MicrosoftYaHei-Bold" w:hAnsi="UIQQDQ+MicrosoftYaHei-Bold" w:cs="UIQQD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一男性糖尿病二十余年，长期服用相关的降血糖药物，最近发现空腹血糖欠佳，于</w:t>
      </w:r>
    </w:p>
    <w:p w14:paraId="2F60C24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是来医院询问控制降血糖的方法，此方法的为什么类型</w:t>
      </w:r>
    </w:p>
    <w:p w14:paraId="4332257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A、被动－主动型</w:t>
      </w:r>
    </w:p>
    <w:p w14:paraId="326E46C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B、强迫型</w:t>
      </w:r>
    </w:p>
    <w:p w14:paraId="0D2124F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C、自主型</w:t>
      </w:r>
    </w:p>
    <w:p w14:paraId="2A0F5A8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D、指导－合作型</w:t>
      </w:r>
    </w:p>
    <w:p w14:paraId="2E17FB9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E、共同参与型</w:t>
      </w:r>
    </w:p>
    <w:p w14:paraId="5755899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1EEDDD1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126、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UIQQDQ+MicrosoftYaHei-Bold" w:hAnsi="UIQQDQ+MicrosoftYaHei-Bold" w:cs="UIQQD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某乡村一家多人晚餐食用自制豆类发酵食品，隔天出现头晕头痛，走路不稳，严重</w:t>
      </w:r>
    </w:p>
    <w:p w14:paraId="7C79C5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者出现视物模糊，甚至吞咽困难，脉率加快，无发热，医师初步考虑食物中毒，首选措施</w:t>
      </w:r>
    </w:p>
    <w:p w14:paraId="394BF21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A、静脉滴注维生素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UIQQDQ+MicrosoftYaHei-Bold"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B2</w:t>
      </w:r>
      <w:r>
        <w:rPr>
          <w:rFonts w:hAnsiTheme="minorHAns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与钠盐</w:t>
      </w:r>
    </w:p>
    <w:p w14:paraId="7FB3C24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B、多价抗毒素血清</w:t>
      </w:r>
    </w:p>
    <w:p w14:paraId="68CA30B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UIQQDQ+MicrosoftYaHei-Bold" w:hAnsi="UIQQDQ+MicrosoftYaHei-Bold" w:cs="UIQQDQ+MicrosoftYaHei-Bold" w:eastAsiaTheme="minorEastAsia"/>
          <w:color w:val="000000"/>
          <w:sz w:val="21"/>
          <w:szCs w:val="22"/>
          <w:lang w:val="en-US" w:eastAsia="en-US" w:bidi="ar-SA"/>
        </w:rPr>
        <w:t>C、静脉滴注葡萄糖溶液</w:t>
      </w:r>
    </w:p>
    <w:p w14:paraId="6DDD2CCF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108"/>
      <w:bookmarkEnd w:id="4"/>
      <w:bookmarkStart w:id="5" w:name="br1_107"/>
      <w:bookmarkEnd w:id="5"/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0F73450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E、高锰酸钾洗胃</w:t>
      </w:r>
    </w:p>
    <w:p w14:paraId="652B7B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04AA26E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127、</w:t>
      </w:r>
      <w:r>
        <w:rPr>
          <w:rFonts w:hAnsiTheme="minorHAnsi" w:eastAsiaTheme="minorEastAsia" w:cstheme="minorBidi"/>
          <w:color w:val="000000"/>
          <w:spacing w:val="133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女性，42</w:t>
      </w:r>
      <w:r>
        <w:rPr>
          <w:rFonts w:hAnsiTheme="minorHAns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岁，右上腹间歇痛</w:t>
      </w:r>
      <w:r>
        <w:rPr>
          <w:rFonts w:hAnsiTheme="minorHAns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年，进食油腻食物后加重伴发热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天，持续性胀痛，</w:t>
      </w:r>
    </w:p>
    <w:p w14:paraId="492EB6E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阵发性加剧，向右肩背部放射痛，查体：体温：38.4℃，皮肤，巩膜无黄染，右上腹部压</w:t>
      </w:r>
    </w:p>
    <w:p w14:paraId="55E3C5A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痛，反跳痛，肌紧张，Murphy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8"/>
          <w:sz w:val="21"/>
          <w:szCs w:val="22"/>
          <w:lang w:val="en-US" w:eastAsia="en-US" w:bidi="ar-SA"/>
        </w:rPr>
        <w:t>征（+），患者可能的诊断是</w:t>
      </w:r>
    </w:p>
    <w:p w14:paraId="6CBDFE2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A、急性梗阻性化脓性胆管炎</w:t>
      </w:r>
    </w:p>
    <w:p w14:paraId="6211B7F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B、急性胆囊炎</w:t>
      </w:r>
    </w:p>
    <w:p w14:paraId="7788E5A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C、急性胰腺炎</w:t>
      </w:r>
    </w:p>
    <w:p w14:paraId="7580A13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D、急性阑尾炎</w:t>
      </w:r>
    </w:p>
    <w:p w14:paraId="5F137F8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E、细菌性肝脓肿</w:t>
      </w:r>
    </w:p>
    <w:p w14:paraId="73BD67F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5AF4842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128、</w:t>
      </w:r>
      <w:r>
        <w:rPr>
          <w:rFonts w:hAnsiTheme="minorHAnsi" w:eastAsiaTheme="minorEastAsia" w:cstheme="minorBidi"/>
          <w:color w:val="000000"/>
          <w:spacing w:val="153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60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岁男性，咳嗽伴痰中带血半年、声音嘶哑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个月，吸烟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年，20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NIPGID+MicrosoftYaHei-Bold" w:hAnsi="NIPGID+MicrosoftYaHei-Bold" w:cs="NIPGI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支／天。查</w:t>
      </w:r>
    </w:p>
    <w:p w14:paraId="1DDCCF0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体：左锁骨上窝触及肿大淋巴结，质硬。活动差。最可能的诊断是</w:t>
      </w:r>
    </w:p>
    <w:p w14:paraId="7DA51F1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A、胰腺癌</w:t>
      </w:r>
    </w:p>
    <w:p w14:paraId="2B511D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B、请同学们帮忙补充完整</w:t>
      </w:r>
    </w:p>
    <w:p w14:paraId="47A353C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C、肺癌</w:t>
      </w:r>
    </w:p>
    <w:p w14:paraId="21165A5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NIPGID+MicrosoftYaHei-Bold" w:hAnsi="NIPGID+MicrosoftYaHei-Bold" w:cs="NIPGID+MicrosoftYaHei-Bold" w:eastAsiaTheme="minorEastAsia"/>
          <w:color w:val="000000"/>
          <w:sz w:val="21"/>
          <w:szCs w:val="22"/>
          <w:lang w:val="en-US" w:eastAsia="en-US" w:bidi="ar-SA"/>
        </w:rPr>
        <w:t>D、食管癌</w:t>
      </w:r>
    </w:p>
    <w:p w14:paraId="632AE879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110"/>
      <w:bookmarkEnd w:id="6"/>
      <w:bookmarkStart w:id="7" w:name="br1_109"/>
      <w:bookmarkEnd w:id="7"/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0940112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42DC2C5C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129、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一煤矿工人，长期在煤矿工作，饮食不规律，消化道溃疡病史，此相关的疾病为</w:t>
      </w:r>
    </w:p>
    <w:p w14:paraId="37528E3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A、职业相关疾病</w:t>
      </w:r>
    </w:p>
    <w:p w14:paraId="068B6BC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B、职业病</w:t>
      </w:r>
    </w:p>
    <w:p w14:paraId="317FD6C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C、请同学们帮忙补充完整</w:t>
      </w:r>
    </w:p>
    <w:p w14:paraId="058E251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376FE91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34ED42D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  <w:bookmarkStart w:id="8" w:name="_GoBack"/>
      <w:bookmarkEnd w:id="8"/>
    </w:p>
    <w:p w14:paraId="5347D9B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130、</w:t>
      </w:r>
      <w:r>
        <w:rPr>
          <w:rFonts w:hAnsiTheme="minorHAnsi" w:eastAsiaTheme="minorEastAsia" w:cstheme="minorBidi"/>
          <w:color w:val="000000"/>
          <w:spacing w:val="165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="BFUOKF+MicrosoftYaHei-Bold" w:cs="BFUOKF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男，72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="BFUOKF+MicrosoftYaHei-Bold" w:cs="BFUOKF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岁，支气管哮喘病史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="BFUOKF+MicrosoftYaHei-Bold" w:cs="BFUOKF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年，近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5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="BFUOKF+MicrosoftYaHei-Bold" w:cs="BFUOKF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年反复发作伴双下肢水肿，间断使用利</w:t>
      </w:r>
    </w:p>
    <w:p w14:paraId="07C86E8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尿剂，近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周喘息加重，咳黄痰，嗜睡，根据患者目前情况首选的检查是</w:t>
      </w:r>
    </w:p>
    <w:p w14:paraId="3EB53CB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A、超声心动图</w:t>
      </w:r>
    </w:p>
    <w:p w14:paraId="145B4A1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B、头颅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BFUOKF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</w:p>
    <w:p w14:paraId="11CDBF3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C、双下肢血管超声</w:t>
      </w:r>
    </w:p>
    <w:p w14:paraId="6E3CA38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D、肺功能</w:t>
      </w:r>
    </w:p>
    <w:p w14:paraId="34C55F8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E、血气分析</w:t>
      </w:r>
    </w:p>
    <w:p w14:paraId="4BC3710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FUOKF+MicrosoftYaHei-Bold" w:hAnsi="BFUOKF+MicrosoftYaHei-Bold" w:cs="BFUOKF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4A7E2584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51146E10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