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  <w:t>202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  <w:t>2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  <w:t>乡村全科</w:t>
      </w:r>
    </w:p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  <w:t>100个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  <w:t>考点总结</w:t>
      </w:r>
    </w:p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1、颈椎病好发于 40 岁以上人群，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颈椎间盘退行性变化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是最基本和主要改变；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损伤→加重、诱发因素。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神经根型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是颈椎病发病率最高、最常见的类型。其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臂丛牵拉试验（+）、压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头试验（+）；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以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平卧位小重量颌枕带牵引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为宜。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2、脊髓型颈椎病主要表现：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①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四肢麻木、无力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、僵硬不灵活。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② 上肢持物不稳、精细动作困难。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③ 下肢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踩棉花感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步态不稳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④ 胸腹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束带感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3、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椎动脉型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颈椎病最突出的症状是：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眩晕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、严重时可猝倒（无意识障碍）。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4、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交感神经型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颈椎病主要临床表现：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头颈部疼痛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5、肩周炎为 6-24 个月的自限性疾病：①主要表现为肩部、上壁的疼痛 ②外旋、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外展、内展活动受限。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7、肩周炎 MRI 诊断意义较大：表现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关节囊增厚、渗出。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8、肩周炎治疗目的：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缓解疼痛、恢复功能、避免肌肉萎缩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。短期课服用非甾体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类抗炎药。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9、类风湿性关节炎早期主要表现：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关节肿胀、疼痛、晨僵大于 1 小时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。晚期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多关节受累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活动受限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畸形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（双侧、对称、掌指或近指间关节常见）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10、类风湿关节炎诊断标准：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① 晨僵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持续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至少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1小时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② 至少有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3 个关节区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软组织肿和积液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③ 腕、掌指、近端指间关节区中，至少 1 个关节区肿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④ 对称性关节炎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⑤ 有类风湿结节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⑥ 血清（RF)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阳性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(正常人群中不超过 5%阳性)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⑦ X 线片改变（至少有骨质疏松和关节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间隙狭窄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11、类风湿性关节炎治疗方法：非甾体类抗炎药、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甲氨蝶呤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、激素。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12、小儿维生素 D 缺乏性佝偻病：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常见于 2 岁以下小儿。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最早表现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→神经兴奋性增高，夜间哭闹、易激惹、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枕秃活动期。最早的症状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→颅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骨软化（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3-6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个月）。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13、小儿维生素 D 缺乏性佝偻病：出现方颅（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7-8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个月）；手足镯（6 个月以上）；鸡胸（1 岁左右）；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X/O 型腿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（1 岁以上）。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14、小儿维生素 D 缺乏性佝偻病：最敏感、最早的指标血清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25-OH-D3 降低；活动期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典型表现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血清钙稍低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15、小儿维生素 D 缺乏性佝偻病：补充维生素 D 制剂: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2000-4000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单位/d，持续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4-6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16、新生儿生理性黄疸：足月儿: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2~3 天出现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,4~5 天达高峰,5~7 天消退。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17、新生儿病理性黄疸：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生后 24 小时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内出现；黄疸于足月儿&gt;2 周,早产儿&gt;4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周消退。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18、正常新生儿血清胆红素：足月儿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&lt;221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umolL,早产儿&lt;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257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umol/L。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19、麻疹的典型表现：口腔黏膜斑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(Koplik 斑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）=颊黏膜粗糙 ；出疹特点：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烧三天、出三天、退三天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)。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20、麻疹的出诊顺序 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耳后--发迹--额部--面部--颈部--躯干--四肢--足底。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疹后有色素沉着。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21、麻疹隔离规定：一般患儿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隔离 5 天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，有“肺炎”隔离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10 天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，同班同学隔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3周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22、猩红热：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A 组乙型溶血性链球菌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引起→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首选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青霉素治疗；草莓舌；帕氏线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（Pastia）。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23、幼儿急诊由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人疱疹病毒 6 型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引起，高热 3-5 天，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热退出疹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24、水痘出疹顺序：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斑疹-丘疹-疱疹-脓疱-结痂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25、小儿各时间段容易发生的腹泻：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&lt;6 个月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-生理性腹泻；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6 个月- 2 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小儿秋季泻；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2-7 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中毒性菌痢。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26、小儿腹泻最常见的病毒是：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轮状病毒。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27、轮状病毒腹泻（秋冬季腹泻):蛋花汤样，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无腥臭味，能找到脂肪球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28、金葡菌肠炎腹泻:好发于抗菌素治疗后，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绿色水样便，有腥臭。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29、产毒性大肠杆菌肠炎:蛋花汤样大便，有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腥臭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30、真菌肠炎腹泻:大便泡沫状，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豆腐渣样。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31、小儿脱水性质： </w:t>
      </w:r>
      <w:r>
        <w:drawing>
          <wp:inline distT="0" distB="0" distL="114300" distR="114300">
            <wp:extent cx="4667250" cy="15113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32、静脉补液的原则: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先浓后淡，先快后慢，尿畅补钾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（尿量&gt;40 mlh，方可补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钾)。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33、急性肾炎：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水肿、少尿、血尿、高血压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为特征。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34、急性肾炎：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自限性疾病、无特异疗法，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预后良好，主要休息与对症治疗。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可以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休息、低盐低钠饮食、优质动物蛋白、青霉素抗感染 10-14 天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35、小儿贫血分度：轻度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90～120g/L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；中度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60~90g/L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；重度 30～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60g/L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；极重度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&lt;30g/L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36、小儿缺铁性贫血主要病因是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铁摄入量不足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37、诊断缺铁性贫血最早指标: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清铁蛋白下降；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诊断体内缺铁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初期最可靠的指标：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骨髓小粒可染 Fe 消失。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38、铁剂治疗有效者，于用药后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2~3 天网织红细胞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开始上升。铁剂应该服用至血红蛋白达正常水平后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6~8 周再停药。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39、缺铁性贫血治疗首选：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二价铁。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40、小儿腹泻的分类：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① 急性腹泻：连续病程在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2w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以内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② 迁延性腹泻：病程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2w-2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个月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③ 慢性腹泻： 病程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2 个月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以上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41、受累关节（大关节）疼痛，僵直（&lt;30 分），活动障碍。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>疼痛在活动时加重，休息后可减轻。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X 线：可见骨性关节面轮廓不规则，关节间隙变窄，关节面致密硬化，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 xml:space="preserve">滑膜和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 xml:space="preserve">韧带附着处骨骼纤维软骨骨化。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41、骨关节炎的治疗原则：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首选非药物治疗：避免长时间跑、跳、蹲，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减少或避免爬楼梯，适当减轻体重。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主要减少关节负重。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42、骨关节炎的药物治疗：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局部药物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治疗：首选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非甾体抗炎药（NSAIDs）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凝胶、贴剂等。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（2）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全身镇痛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药物：非甾体抗炎药口服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（3）关节腔注射：透明质酸钠+糖皮质激素（一年最多不超过 3-4 次）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>43、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肱骨干骨折：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>多见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>于青壮年；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好发于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中部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，其次为下部，上部最少（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中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→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下→上）；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 xml:space="preserve">中下 1/3 骨折易合并桡神经损伤→腕下垂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44、桡骨远端骨折 3 种：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①伸直型骨折（Cdles 骨折） ②屈曲性骨折（Smith 骨折） ③巴尔通骨折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（Barton 骨折）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45、桡骨远端骨折：①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腕部肿胀、压痛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明显，手和腕部活动受限。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>②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 xml:space="preserve">伸直型骨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 xml:space="preserve">折有典型的银叉状和刺刀样畸形。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46、股骨颈骨折按骨折线部位分为 3 类：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① 股骨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头下骨折：股骨头易发生缺血坏死。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② 股骨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颈中部骨折：骨折尚能愈合。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③ 股骨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头基底部骨折：骨折容易愈合。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47、胫骨骨折：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① 小腿肿胀、疼痛，可有畸形和异常动度；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② X 线：有助于骨折和骨折类型的诊断；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③ 应注意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腘动脉和腓总神经损伤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>（足下垂）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的可能。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48、脊柱骨折的急救和搬运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① 合并严重的颅脑损伤、胸部或腹部脏器损伤、四肢血管伤，危及伤员生命安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全时应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首先抢救。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② 凡疑有脊柱骨折者，应使患者脊柱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>保持正常生理曲线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>。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切忌使脊柱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作过伸、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过屈的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搬运动作。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49、骨盆骨折查体：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骨盆分离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骨盆挤压试验阳性。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50、关节脱位一般症状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①疼痛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：活动患肢时加重。②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肿胀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：因出血、水肿使关节明显肿胀。③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功能障碍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关节丧失正常活动功能。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51、肩关节脱位：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 xml:space="preserve">★ 为最多见的疾病，占全身关节脱位的 50% -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 xml:space="preserve">★ 前脱位（肩关节喙突下脱位）最常见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52、肘关节脱位以前脱位最常见：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肘部明显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畸形，肘窝部饱满，前臂外观变短，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>尺骨鹰嘴后突，肘后部空虚和凹陷。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53、髋关节以后脱位最常见：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>① 明显疼痛、患者缩短、髋关节呈屈曲、内收、内旋畸形。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② 部分病例有坐骨神经损伤、大多为挫伤、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2-3 个月后会自行恢复。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54、简称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先心病，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小儿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最常见的心脏病：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 xml:space="preserve">① 左向右分流（潜伏青紫型)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② 房缺室缺 A 导管未闭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② 右向左分流（青紫型)-法洛氏四联症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 xml:space="preserve">室间隔缺损最多见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55、先天性心脏病：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 xml:space="preserve">右向左分流（青紫型)-法洛氏四联症-胸骨左缘第 2-4 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>间隙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收缩期喷射样杂音。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56、小儿肾炎治疗原则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① 自限性疾病、休息、对症治疗、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 xml:space="preserve">卧床 2-3w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② 水肿消退、血压正常、肉眼血尿消失-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 xml:space="preserve">下床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③ 血沉正常-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 xml:space="preserve">上学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④ 尿液阿迪氏 Addis 计数正常-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 xml:space="preserve">体育锻炼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57、小儿维生素缺乏性佝偻病病因：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① 围生期维生素 D 不足维生素 D 摄入不足（(需要量)。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② 日光照射不足。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③ 食物中钙磷含量低或比例不当。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④ 疾病药物影响。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58：小儿维生素缺乏性佝偻病初期：精神神经兴奋性增高，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易激惹、夜惊、枕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秃。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59、小儿维生素缺乏性佝偻病活动期：</w:t>
      </w:r>
      <w:r>
        <w:drawing>
          <wp:inline distT="0" distB="0" distL="114300" distR="114300">
            <wp:extent cx="3263900" cy="18351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60、小儿维生素缺乏性佝偻病诊断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① 血生化检查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钙磷同时降低；25(OH) D3 下降；1-25 (oH) 2D3 下降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② x 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骺软骨增宽；干骶端呈毛刷状；杯口状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61、小儿维生素缺乏性佝偻病的治疗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治疗: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① 一般治疗母乳嗳养添如辅前户外运动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② 补充维生素 D3；每日口服维生素 D400IU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③ 补充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钙剂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62、小儿维生素缺乏性佝偻病的预防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9"/>
          <w:szCs w:val="19"/>
          <w:lang w:val="en-US" w:eastAsia="zh-CN" w:bidi="ar"/>
        </w:rPr>
        <w:t xml:space="preserve">1&gt;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孕后期，补充维生素 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9"/>
          <w:szCs w:val="19"/>
          <w:lang w:val="en-US" w:eastAsia="zh-CN" w:bidi="ar"/>
        </w:rPr>
        <w:t xml:space="preserve">2&gt;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户外运动、日光浴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9"/>
          <w:szCs w:val="19"/>
          <w:lang w:val="en-US" w:eastAsia="zh-CN" w:bidi="ar"/>
        </w:rPr>
        <w:t xml:space="preserve">3&gt;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补充 VD，足月儿生后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2w 补 400IU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至 2 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9"/>
          <w:szCs w:val="19"/>
          <w:lang w:val="en-US" w:eastAsia="zh-CN" w:bidi="ar"/>
        </w:rPr>
        <w:t xml:space="preserve">4&gt;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早产、低体重、双胎生后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2w 补 800IU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9"/>
          <w:szCs w:val="19"/>
          <w:lang w:val="en-US" w:eastAsia="zh-CN" w:bidi="ar"/>
        </w:rPr>
        <w:t xml:space="preserve">5&gt;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3个月改预防量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400IU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至 2 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63、新生儿黄疸：血清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胆红素&gt;85uml/L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(5mg/dl)-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肉眼黄疸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64、生理性黄疸：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① 足月儿：2-3 天出现≤&lt;2w ；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早产儿： 3-5 天出现&lt;4w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② 每日胆红素升高&lt;85um/L；足月儿&lt;221uml/L ；早产儿&lt;257uml/L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③ 一般情况好、吃奶、睡眠好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见 50-60%足月 80%早产儿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65、病理性黄疸：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19"/>
          <w:szCs w:val="19"/>
          <w:lang w:val="en-US" w:eastAsia="zh-CN" w:bidi="ar"/>
        </w:rPr>
        <w:t xml:space="preserve">1&gt;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生后 24 小时内出现，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9"/>
          <w:szCs w:val="19"/>
          <w:lang w:val="en-US" w:eastAsia="zh-CN" w:bidi="ar"/>
        </w:rPr>
        <w:t xml:space="preserve">2&gt;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早产儿＞221luml/L&gt; 2w，黄疸退而复现、进行性加重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，血清结合胆红素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上升。＞34uml/L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66、小儿典型热性惊厥：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病初(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>24h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)体温骤并时常见于上感，惊厥呈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全身强直或阵挛性发作，伴意识丧失、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时间短、恢复快、预后好。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67、控制复杂性小儿热性惊厥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≥2 次（24h），每次＞10 分钟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，反复频繁发作，累及 5 次，局限发作或不对称。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>68、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控制小儿热性惊厥：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 xml:space="preserve">地西泮（年长儿）；苯巴比妥（新生儿） ；副作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 xml:space="preserve">用呼吸抑制。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69、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val="en-US" w:eastAsia="zh-CN" w:bidi="ar"/>
        </w:rPr>
        <w:t xml:space="preserve">急性&lt;3 周急性结膜炎，慢性&gt;3 周慢性结膜炎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70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、脓性（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一般性结膜炎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）、粘液脓性（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过敏性结膜炎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）、浆液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性（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病毒性结膜炎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71、结膜炎的常见病因：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微生物性:最常见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。细菌、病毒或衣原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体。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72、急性结膜炎患者在急性期间需要进行隔离。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73、急性结膜炎的治疗原则和预防：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val="en-US" w:eastAsia="zh-CN" w:bidi="ar"/>
        </w:rPr>
        <w:t xml:space="preserve">病因治疗，局部给药为主，必要时全身用药。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滴眼液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:急性期结膜炎应频繁滴艰，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眼膏涂眼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:可发挥持续性的治疗作用。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结膜囊冲洗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:冲洗结膜囊，每天 1～2 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4.全身治疗:严重的结膜炎需全身使用抗生素或磺胺药。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74、中耳炎分型：分泌性中耳炎、化脓性中耳炎、中耳胆脂瘤。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75、分泌性中耳炎：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（1）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val="en-US" w:eastAsia="zh-CN" w:bidi="ar"/>
        </w:rPr>
        <w:t>传导性聋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val="en-US" w:eastAsia="zh-CN" w:bidi="ar"/>
        </w:rPr>
        <w:t>鼓室积液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为特征——中耳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val="en-US" w:eastAsia="zh-CN" w:bidi="ar"/>
        </w:rPr>
        <w:t>非化脓性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炎性疾病。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（2）冬春季多发，儿童发病率明显高于成人。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（3）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听力下降伴自声增强，急性发病时可有耳痛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（4）耳内闭塞感或闷胀感，按压耳屏后可暂时减轻。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76、中耳炎的检查：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①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鼓膜内陷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②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val="en-US" w:eastAsia="zh-CN" w:bidi="ar"/>
        </w:rPr>
        <w:t xml:space="preserve">鼓气耳镜检查和鼓膜穿刺术是诊断“金标准”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③平坦型曲线提示中耳积液;；负压型提示鼓室负压。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④听力学检查提示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传导性听力下降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77、化脓性中耳炎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急性化脓性中耳炎: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病变主要位于鼓室黏膜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临床表现：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耳痛、鼓膜充血、鼓膜穿孔、耳流脓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78、诊断和鉴别诊断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急性化脓性中耳炎（小于 6 周）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诊断:病史+临床表现+检查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鉴别:分泌性中耳炎、外耳道疖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79、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慢性化脓性中耳炎(大于 6 周）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诊断:病史+临床表现+颞骨 CT。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鉴别:中耳胆脂瘤、中耳癌、结核性中耳炎。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③中耳胆脂瘤:鉴别:慢性化脓性中耳炎。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80、中耳炎的治疗：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分泌性中耳炎：控制感染，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清除中耳积液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，改善咽鼓管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通气引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流。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化脓性中耳炎：镇痛、控制感染、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通畅引流、祛除病因。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中耳胆脂瘤：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尽早手术治疗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，在清除病灶的同时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尽量保留听力相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关结构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81、鼻炎和鼻窦炎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急性鼻炎（常病毒引起、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小于12周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）；慢性鼻炎（急性鼻炎反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复发作引起）；变应性鼻炎（过敏导致）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82、鼻炎的临床表现：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yellow"/>
          <w:lang w:val="en-US" w:eastAsia="zh-CN" w:bidi="ar"/>
        </w:rPr>
        <w:t>① 急性鼻炎: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val="en-US" w:eastAsia="zh-CN" w:bidi="ar"/>
        </w:rPr>
        <w:t xml:space="preserve">潜伏期 1-3 天，水样涕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yellow"/>
          <w:lang w:val="en-US" w:eastAsia="zh-CN" w:bidi="ar"/>
        </w:rPr>
        <w:t>② 慢性鼻炎:鼻腔分泌物为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val="en-US" w:eastAsia="zh-CN" w:bidi="ar"/>
        </w:rPr>
        <w:t>粘液性、黏脓性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yellow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③ 变应性鼻炎:鼻腔黏膜苍白、水肿，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以下鼻甲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变化最明显，鼻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腔有大量清涕。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83、牙周炎：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牙周炎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是导致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我国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成年人牙齿丧失的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首位原因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84、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慢性牙周炎的临床表现 （最常见）：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①牙龈出血、牙龈鲜红或暗红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②牙周袋形成，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探诊深度超过 3mm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③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牙松动,病理性移位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，甚至发生牙周脓肿等。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④对牙齿的侵犯多有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对称性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磨牙和下前牙易发病。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85、侵袭性牙周炎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菌斑、牙石量很少，牙龈表面的炎症轻微，却已有深牙周袋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，快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速的骨吸收和附着丧失。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85、消除牙龈炎是预防牙周炎的关键。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86、变态反应接触性皮炎: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临床表现多见，为Ⅳ型超敏反应，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斑贴试验阳性。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87、接触性皮炎的治疗原则：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val="en-US" w:eastAsia="zh-CN" w:bidi="ar"/>
        </w:rPr>
        <w:t xml:space="preserve">寻找病因，避免再次接触，积极对症处理。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内用药：抗组胺类药物，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配合使用外用药炉甘石洗剂。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88、湿疹的分类：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急性湿疹、亚急性湿疹、慢性湿疹、特殊类型的湿疹、特殊类型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的湿疹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（瘙痒剧烈）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89、湿疹的治疗：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①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寻找病因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、止痒对症治疗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②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抗组胺治疗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非特异性抗过敏治疗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、糖皮质激素治疗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90、荨麻疹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急性荨麻疹: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yellow"/>
          <w:lang w:val="en-US" w:eastAsia="zh-CN" w:bidi="ar"/>
        </w:rPr>
        <w:t>基本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val="en-US" w:eastAsia="zh-CN" w:bidi="ar"/>
        </w:rPr>
        <w:t>皮疹为风团、花白色或红色。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慢性荨麻疹: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病程持续 6 周以上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91、特殊类型的荨麻疹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(1)皮肤划痕症:又称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人工荨麻疹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，暂时性红色条纹隆起。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(2)血管性水肿: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又称巨大性荨麻疹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，在眼睑、口唇、包皮等组织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疏松部位。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92、荨麻疹的治疗原则：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根本治疗: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丢除病因，对症处理。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糖皮质激素治疗 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2.对应支持治疗 - 对严重者及时转上级医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院治疗。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5"/>
          <w:szCs w:val="25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药物治疗：抗组胺药治疗、抗过敏治疗、肾上腺素治疗（伴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有喉头水肿、过敏性休克）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93、真菌皮肤感染：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头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由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皮肤癣菌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引起的头皮和头发感染；黄癣由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许兰毛癣菌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致。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94、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癣的治疗：局部外用抗真菌药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（如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咪康唑、酮康唑、克霉唑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等软膏或霜剂）为主，若并存手足癣、甲真菌病则同时治疗。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95、疖大多为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金黄色葡萄球菌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感染；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好发于糖尿病患者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96、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痈：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指多个相邻毛囊的急性化脓性感染，或者由多个疖融合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而成。（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在红肿初期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：可用 50%的硫酸镁湿敷；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出现多个脓点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采用在局部麻醉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val="en-US" w:eastAsia="zh-CN" w:bidi="ar"/>
        </w:rPr>
        <w:t>下作“+”或“++”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形切口切开引流。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97、蜂窝织炎：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5"/>
          <w:szCs w:val="25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由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val="en-US" w:eastAsia="zh-CN" w:bidi="ar"/>
        </w:rPr>
        <w:t>溶血性链球菌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yellow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金黄色葡萄球菌或腐生性细菌引起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5"/>
          <w:szCs w:val="25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肿胀明显并且扩散;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>界限不清，皮肤褐色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5"/>
          <w:szCs w:val="25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治疗原则：全身治疗，尽早使用大剂量抗生素，青霉素或者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头孢+甲硝唑。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98、丹毒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①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val="en-US" w:eastAsia="zh-CN" w:bidi="ar"/>
        </w:rPr>
        <w:t>乙型溶血性链球菌感染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所致的急性非化脓性炎症。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② 好发于下肢和面部。侵犯网状淋巴管。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99、丹毒的临床特点：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val="en-US" w:eastAsia="zh-CN" w:bidi="ar"/>
        </w:rPr>
        <w:t xml:space="preserve">下肢红肿热痛片状红形斑+界限清楚+象皮肿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100、丹毒的治疗原则：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5"/>
          <w:szCs w:val="25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丹毒不会化脓，不需要切开引流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5"/>
          <w:szCs w:val="25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局部:50%硫酸镁湿敷，理疗。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5"/>
          <w:szCs w:val="25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全身应用抗菌药物，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val="en-US" w:eastAsia="zh-CN" w:bidi="ar"/>
        </w:rPr>
        <w:t>首选青霉素，疗程 10~～14 天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501CE1"/>
    <w:multiLevelType w:val="singleLevel"/>
    <w:tmpl w:val="28501C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D778B"/>
    <w:rsid w:val="4BD75FF1"/>
    <w:rsid w:val="658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2022-02-18T05:57:09Z</dcterms:created>
  <dc:creator>jyj123</dc:creator>
  <cp:lastModifiedBy>沐兮</cp:lastModifiedBy>
  <dcterms:modified xsi:type="dcterms:W3CDTF">2022-02-18T06:26:04Z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8AAB94E142CC415FADB0EC30A90DC47A</vt:lpwstr>
  </property>
</Properties>
</file>