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160" w:lineRule="atLeast"/>
        <w:jc w:val="both"/>
        <w:textAlignment w:val="baseline"/>
        <w:rPr>
          <w:rFonts w:ascii="黑体" w:hAnsi="黑体" w:eastAsia="黑体" w:cs="方正小标宋简体"/>
          <w:b w:val="0"/>
          <w:bCs/>
          <w:i w:val="0"/>
          <w:caps w:val="0"/>
          <w:spacing w:val="0"/>
          <w:w w:val="100"/>
          <w:kern w:val="0"/>
          <w:sz w:val="44"/>
          <w:szCs w:val="44"/>
        </w:rPr>
      </w:pPr>
      <w:r>
        <w:rPr>
          <w:rFonts w:hint="eastAsia" w:ascii="黑体" w:hAnsi="黑体" w:eastAsia="黑体" w:cs="方正小标宋简体"/>
          <w:b w:val="0"/>
          <w:bCs/>
          <w:i w:val="0"/>
          <w:caps w:val="0"/>
          <w:spacing w:val="0"/>
          <w:w w:val="100"/>
          <w:kern w:val="0"/>
          <w:sz w:val="32"/>
          <w:szCs w:val="32"/>
        </w:rPr>
        <w:t>附件1</w:t>
      </w:r>
    </w:p>
    <w:p>
      <w:pPr>
        <w:widowControl/>
        <w:snapToGrid/>
        <w:spacing w:before="0" w:beforeAutospacing="0" w:after="0" w:afterAutospacing="0" w:line="500" w:lineRule="exact"/>
        <w:ind w:firstLine="2880" w:firstLineChars="600"/>
        <w:jc w:val="left"/>
        <w:textAlignment w:val="baseline"/>
        <w:rPr>
          <w:rFonts w:ascii="宋体" w:hAnsi="宋体" w:cs="宋体"/>
          <w:b w:val="0"/>
          <w:bCs/>
          <w:i w:val="0"/>
          <w:caps w:val="0"/>
          <w:spacing w:val="0"/>
          <w:w w:val="100"/>
          <w:kern w:val="0"/>
          <w:sz w:val="48"/>
          <w:szCs w:val="48"/>
        </w:rPr>
      </w:pPr>
      <w:bookmarkStart w:id="0" w:name="_GoBack"/>
      <w:r>
        <w:rPr>
          <w:rFonts w:hint="eastAsia" w:ascii="宋体" w:hAnsi="宋体" w:cs="宋体"/>
          <w:b w:val="0"/>
          <w:bCs/>
          <w:i w:val="0"/>
          <w:caps w:val="0"/>
          <w:spacing w:val="0"/>
          <w:w w:val="100"/>
          <w:kern w:val="0"/>
          <w:sz w:val="48"/>
          <w:szCs w:val="48"/>
        </w:rPr>
        <w:t>流行病学筛查和症状监测表(考生填写)</w:t>
      </w:r>
    </w:p>
    <w:bookmarkEnd w:id="0"/>
    <w:p>
      <w:pPr>
        <w:widowControl/>
        <w:snapToGrid/>
        <w:spacing w:before="0" w:beforeAutospacing="0" w:after="0" w:afterAutospacing="0" w:line="500" w:lineRule="exact"/>
        <w:jc w:val="left"/>
        <w:textAlignment w:val="baseline"/>
        <w:rPr>
          <w:rFonts w:ascii="仿宋_GB2312" w:hAnsi="仿宋_GB2312" w:eastAsia="仿宋_GB2312" w:cs="仿宋_GB2312"/>
          <w:b w:val="0"/>
          <w:i w:val="0"/>
          <w:caps w:val="0"/>
          <w:spacing w:val="0"/>
          <w:w w:val="100"/>
          <w:kern w:val="0"/>
          <w:sz w:val="30"/>
          <w:szCs w:val="30"/>
        </w:rPr>
      </w:pPr>
      <w:r>
        <w:rPr>
          <w:rFonts w:hint="eastAsia" w:ascii="仿宋_GB2312" w:hAnsi="仿宋_GB2312" w:eastAsia="仿宋_GB2312" w:cs="仿宋_GB2312"/>
          <w:b w:val="0"/>
          <w:i w:val="0"/>
          <w:caps w:val="0"/>
          <w:spacing w:val="0"/>
          <w:w w:val="100"/>
          <w:kern w:val="0"/>
          <w:sz w:val="30"/>
          <w:szCs w:val="30"/>
        </w:rPr>
        <w:t>姓名：</w:t>
      </w:r>
      <w:r>
        <w:rPr>
          <w:rFonts w:hint="eastAsia" w:ascii="仿宋_GB2312" w:hAnsi="仿宋_GB2312" w:eastAsia="仿宋_GB2312" w:cs="仿宋_GB2312"/>
          <w:b w:val="0"/>
          <w:i w:val="0"/>
          <w:caps w:val="0"/>
          <w:spacing w:val="0"/>
          <w:w w:val="100"/>
          <w:kern w:val="0"/>
          <w:sz w:val="30"/>
          <w:szCs w:val="30"/>
          <w:u w:val="single" w:color="000000"/>
        </w:rPr>
        <w:t xml:space="preserve">         </w:t>
      </w:r>
      <w:r>
        <w:rPr>
          <w:rFonts w:hint="eastAsia" w:ascii="仿宋_GB2312" w:hAnsi="仿宋_GB2312" w:eastAsia="仿宋_GB2312" w:cs="仿宋_GB2312"/>
          <w:b w:val="0"/>
          <w:i w:val="0"/>
          <w:caps w:val="0"/>
          <w:spacing w:val="0"/>
          <w:w w:val="100"/>
          <w:kern w:val="0"/>
          <w:sz w:val="30"/>
          <w:szCs w:val="30"/>
        </w:rPr>
        <w:t xml:space="preserve"> 性别：</w:t>
      </w:r>
      <w:r>
        <w:rPr>
          <w:rFonts w:hint="eastAsia" w:ascii="仿宋_GB2312" w:hAnsi="仿宋_GB2312" w:eastAsia="仿宋_GB2312" w:cs="仿宋_GB2312"/>
          <w:b w:val="0"/>
          <w:i w:val="0"/>
          <w:caps w:val="0"/>
          <w:spacing w:val="0"/>
          <w:w w:val="100"/>
          <w:kern w:val="0"/>
          <w:sz w:val="30"/>
          <w:szCs w:val="30"/>
          <w:u w:val="single" w:color="000000"/>
        </w:rPr>
        <w:t xml:space="preserve">    </w:t>
      </w:r>
      <w:r>
        <w:rPr>
          <w:rFonts w:hint="eastAsia" w:ascii="仿宋_GB2312" w:hAnsi="仿宋_GB2312" w:eastAsia="仿宋_GB2312" w:cs="仿宋_GB2312"/>
          <w:b w:val="0"/>
          <w:i w:val="0"/>
          <w:caps w:val="0"/>
          <w:spacing w:val="0"/>
          <w:w w:val="100"/>
          <w:kern w:val="0"/>
          <w:sz w:val="30"/>
          <w:szCs w:val="30"/>
        </w:rPr>
        <w:t>年龄:</w:t>
      </w:r>
      <w:r>
        <w:rPr>
          <w:rFonts w:hint="eastAsia" w:ascii="仿宋_GB2312" w:hAnsi="仿宋_GB2312" w:eastAsia="仿宋_GB2312" w:cs="仿宋_GB2312"/>
          <w:b w:val="0"/>
          <w:i w:val="0"/>
          <w:caps w:val="0"/>
          <w:spacing w:val="0"/>
          <w:w w:val="100"/>
          <w:kern w:val="0"/>
          <w:sz w:val="30"/>
          <w:szCs w:val="30"/>
          <w:u w:val="single" w:color="000000"/>
        </w:rPr>
        <w:t xml:space="preserve">     </w:t>
      </w:r>
      <w:r>
        <w:rPr>
          <w:rFonts w:hint="eastAsia" w:ascii="仿宋_GB2312" w:hAnsi="仿宋_GB2312" w:eastAsia="仿宋_GB2312" w:cs="仿宋_GB2312"/>
          <w:b w:val="0"/>
          <w:i w:val="0"/>
          <w:caps w:val="0"/>
          <w:spacing w:val="0"/>
          <w:w w:val="100"/>
          <w:kern w:val="0"/>
          <w:sz w:val="30"/>
          <w:szCs w:val="30"/>
        </w:rPr>
        <w:t>准考证号：</w:t>
      </w:r>
      <w:r>
        <w:rPr>
          <w:rFonts w:hint="eastAsia" w:ascii="仿宋_GB2312" w:hAnsi="仿宋_GB2312" w:eastAsia="仿宋_GB2312" w:cs="仿宋_GB2312"/>
          <w:b w:val="0"/>
          <w:i w:val="0"/>
          <w:caps w:val="0"/>
          <w:spacing w:val="0"/>
          <w:w w:val="100"/>
          <w:kern w:val="0"/>
          <w:sz w:val="30"/>
          <w:szCs w:val="30"/>
          <w:u w:val="single" w:color="000000"/>
        </w:rPr>
        <w:t xml:space="preserve">         </w:t>
      </w:r>
      <w:r>
        <w:rPr>
          <w:rFonts w:hint="eastAsia" w:ascii="仿宋_GB2312" w:hAnsi="仿宋_GB2312" w:eastAsia="仿宋_GB2312" w:cs="仿宋_GB2312"/>
          <w:b w:val="0"/>
          <w:i w:val="0"/>
          <w:caps w:val="0"/>
          <w:spacing w:val="0"/>
          <w:w w:val="100"/>
          <w:kern w:val="0"/>
          <w:sz w:val="30"/>
          <w:szCs w:val="30"/>
        </w:rPr>
        <w:t>联系电话：</w:t>
      </w:r>
      <w:r>
        <w:rPr>
          <w:rFonts w:hint="eastAsia" w:ascii="仿宋_GB2312" w:hAnsi="仿宋_GB2312" w:eastAsia="仿宋_GB2312" w:cs="仿宋_GB2312"/>
          <w:b w:val="0"/>
          <w:i w:val="0"/>
          <w:caps w:val="0"/>
          <w:spacing w:val="0"/>
          <w:w w:val="100"/>
          <w:kern w:val="0"/>
          <w:sz w:val="30"/>
          <w:szCs w:val="30"/>
          <w:u w:val="single" w:color="000000"/>
        </w:rPr>
        <w:t xml:space="preserve">                   </w:t>
      </w:r>
      <w:r>
        <w:rPr>
          <w:rFonts w:hint="eastAsia" w:ascii="仿宋_GB2312" w:hAnsi="仿宋_GB2312" w:eastAsia="仿宋_GB2312" w:cs="仿宋_GB2312"/>
          <w:b w:val="0"/>
          <w:i w:val="0"/>
          <w:caps w:val="0"/>
          <w:spacing w:val="0"/>
          <w:w w:val="100"/>
          <w:kern w:val="0"/>
          <w:sz w:val="30"/>
          <w:szCs w:val="30"/>
        </w:rPr>
        <w:t xml:space="preserve">     </w:t>
      </w:r>
    </w:p>
    <w:p>
      <w:pPr>
        <w:widowControl/>
        <w:snapToGrid/>
        <w:spacing w:before="0" w:beforeAutospacing="0" w:after="0" w:afterAutospacing="0" w:line="500" w:lineRule="exact"/>
        <w:jc w:val="left"/>
        <w:textAlignment w:val="baseline"/>
        <w:rPr>
          <w:rFonts w:ascii="仿宋_GB2312" w:hAnsi="仿宋_GB2312" w:eastAsia="仿宋_GB2312" w:cs="仿宋_GB2312"/>
          <w:b w:val="0"/>
          <w:i w:val="0"/>
          <w:caps w:val="0"/>
          <w:spacing w:val="0"/>
          <w:w w:val="100"/>
          <w:kern w:val="0"/>
          <w:sz w:val="30"/>
          <w:szCs w:val="30"/>
          <w:u w:val="single"/>
        </w:rPr>
      </w:pPr>
      <w:r>
        <w:rPr>
          <w:rFonts w:hint="eastAsia" w:ascii="仿宋_GB2312" w:hAnsi="仿宋_GB2312" w:eastAsia="仿宋_GB2312" w:cs="仿宋_GB2312"/>
          <w:b w:val="0"/>
          <w:i w:val="0"/>
          <w:caps w:val="0"/>
          <w:spacing w:val="0"/>
          <w:w w:val="100"/>
          <w:kern w:val="0"/>
          <w:sz w:val="30"/>
          <w:szCs w:val="30"/>
        </w:rPr>
        <w:t>工作单位：                                现居住地：</w:t>
      </w:r>
    </w:p>
    <w:tbl>
      <w:tblPr>
        <w:tblStyle w:val="4"/>
        <w:tblW w:w="15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3"/>
        <w:gridCol w:w="3315"/>
        <w:gridCol w:w="2769"/>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3"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ascii="黑体" w:hAnsi="黑体" w:eastAsia="黑体" w:cs="黑体"/>
                <w:b w:val="0"/>
                <w:i w:val="0"/>
                <w:caps w:val="0"/>
                <w:spacing w:val="0"/>
                <w:w w:val="100"/>
                <w:kern w:val="0"/>
                <w:sz w:val="30"/>
                <w:szCs w:val="30"/>
              </w:rPr>
            </w:pPr>
            <w:r>
              <w:rPr>
                <w:rFonts w:hint="eastAsia" w:ascii="黑体" w:hAnsi="黑体" w:eastAsia="黑体" w:cs="黑体"/>
                <w:b w:val="0"/>
                <w:i w:val="0"/>
                <w:caps w:val="0"/>
                <w:spacing w:val="0"/>
                <w:w w:val="100"/>
                <w:kern w:val="0"/>
                <w:sz w:val="30"/>
                <w:szCs w:val="30"/>
              </w:rPr>
              <w:t>筛查内容</w:t>
            </w:r>
          </w:p>
        </w:tc>
        <w:tc>
          <w:tcPr>
            <w:tcW w:w="3315"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ascii="黑体" w:hAnsi="黑体" w:eastAsia="黑体" w:cs="黑体"/>
                <w:b w:val="0"/>
                <w:i w:val="0"/>
                <w:caps w:val="0"/>
                <w:spacing w:val="0"/>
                <w:w w:val="100"/>
                <w:kern w:val="0"/>
                <w:sz w:val="30"/>
                <w:szCs w:val="30"/>
              </w:rPr>
            </w:pPr>
            <w:r>
              <w:rPr>
                <w:rFonts w:hint="eastAsia" w:ascii="黑体" w:hAnsi="黑体" w:eastAsia="黑体" w:cs="黑体"/>
                <w:b w:val="0"/>
                <w:i w:val="0"/>
                <w:caps w:val="0"/>
                <w:spacing w:val="0"/>
                <w:w w:val="100"/>
                <w:kern w:val="0"/>
                <w:sz w:val="30"/>
                <w:szCs w:val="30"/>
              </w:rPr>
              <w:t>有/是</w:t>
            </w:r>
          </w:p>
        </w:tc>
        <w:tc>
          <w:tcPr>
            <w:tcW w:w="2769"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ascii="黑体" w:hAnsi="黑体" w:eastAsia="黑体" w:cs="黑体"/>
                <w:b w:val="0"/>
                <w:i w:val="0"/>
                <w:caps w:val="0"/>
                <w:spacing w:val="0"/>
                <w:w w:val="100"/>
                <w:kern w:val="0"/>
                <w:sz w:val="30"/>
                <w:szCs w:val="30"/>
              </w:rPr>
            </w:pPr>
            <w:r>
              <w:rPr>
                <w:rFonts w:hint="eastAsia" w:ascii="黑体" w:hAnsi="黑体" w:eastAsia="黑体" w:cs="黑体"/>
                <w:b w:val="0"/>
                <w:i w:val="0"/>
                <w:caps w:val="0"/>
                <w:spacing w:val="0"/>
                <w:w w:val="100"/>
                <w:kern w:val="0"/>
                <w:sz w:val="30"/>
                <w:szCs w:val="30"/>
              </w:rPr>
              <w:t>无/否</w:t>
            </w:r>
          </w:p>
        </w:tc>
        <w:tc>
          <w:tcPr>
            <w:tcW w:w="2012"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ascii="黑体" w:hAnsi="黑体" w:eastAsia="黑体" w:cs="黑体"/>
                <w:b w:val="0"/>
                <w:i w:val="0"/>
                <w:caps w:val="0"/>
                <w:spacing w:val="0"/>
                <w:w w:val="100"/>
                <w:kern w:val="0"/>
                <w:sz w:val="30"/>
                <w:szCs w:val="30"/>
              </w:rPr>
            </w:pPr>
            <w:r>
              <w:rPr>
                <w:rFonts w:hint="eastAsia" w:ascii="黑体" w:hAnsi="黑体" w:eastAsia="黑体" w:cs="黑体"/>
                <w:b w:val="0"/>
                <w:i w:val="0"/>
                <w:caps w:val="0"/>
                <w:spacing w:val="0"/>
                <w:w w:val="100"/>
                <w:kern w:val="0"/>
                <w:sz w:val="30"/>
                <w:szCs w:val="30"/>
              </w:rPr>
              <w:t>备注（详情）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3" w:type="dxa"/>
            <w:tcBorders>
              <w:top w:val="single" w:color="auto" w:sz="4" w:space="0"/>
              <w:left w:val="single" w:color="auto" w:sz="4" w:space="0"/>
              <w:bottom w:val="single" w:color="auto" w:sz="4" w:space="0"/>
              <w:right w:val="single" w:color="auto" w:sz="4" w:space="0"/>
            </w:tcBorders>
          </w:tcPr>
          <w:p>
            <w:pPr>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kern w:val="0"/>
                <w:sz w:val="28"/>
                <w:szCs w:val="28"/>
              </w:rPr>
            </w:pPr>
            <w:r>
              <w:rPr>
                <w:rFonts w:hint="eastAsia" w:ascii="仿宋_GB2312" w:hAnsi="仿宋_GB2312" w:eastAsia="仿宋_GB2312" w:cs="仿宋_GB2312"/>
                <w:b w:val="0"/>
                <w:i w:val="0"/>
                <w:caps w:val="0"/>
                <w:spacing w:val="0"/>
                <w:w w:val="100"/>
                <w:kern w:val="0"/>
                <w:sz w:val="28"/>
                <w:szCs w:val="28"/>
              </w:rPr>
              <w:t>1.考前</w:t>
            </w:r>
            <w:r>
              <w:rPr>
                <w:rFonts w:hint="eastAsia" w:ascii="仿宋_GB2312" w:hAnsi="仿宋_GB2312" w:eastAsia="仿宋_GB2312" w:cs="仿宋_GB2312"/>
                <w:b w:val="0"/>
                <w:i w:val="0"/>
                <w:caps w:val="0"/>
                <w:spacing w:val="0"/>
                <w:w w:val="100"/>
                <w:sz w:val="28"/>
                <w:szCs w:val="28"/>
                <w:lang w:val="en-US" w:eastAsia="zh-CN"/>
              </w:rPr>
              <w:t>7</w:t>
            </w:r>
            <w:r>
              <w:rPr>
                <w:rFonts w:hint="eastAsia" w:ascii="仿宋_GB2312" w:hAnsi="仿宋_GB2312" w:eastAsia="仿宋_GB2312" w:cs="仿宋_GB2312"/>
                <w:b w:val="0"/>
                <w:i w:val="0"/>
                <w:caps w:val="0"/>
                <w:spacing w:val="0"/>
                <w:w w:val="100"/>
                <w:sz w:val="28"/>
                <w:szCs w:val="28"/>
              </w:rPr>
              <w:t>天内有境内高中</w:t>
            </w:r>
            <w:r>
              <w:rPr>
                <w:rFonts w:hint="eastAsia" w:ascii="仿宋_GB2312" w:hAnsi="仿宋_GB2312" w:eastAsia="仿宋_GB2312" w:cs="仿宋_GB2312"/>
                <w:b w:val="0"/>
                <w:i w:val="0"/>
                <w:caps w:val="0"/>
                <w:spacing w:val="0"/>
                <w:w w:val="100"/>
                <w:sz w:val="28"/>
                <w:szCs w:val="28"/>
                <w:lang w:eastAsia="zh-CN"/>
              </w:rPr>
              <w:t>低</w:t>
            </w:r>
            <w:r>
              <w:rPr>
                <w:rFonts w:hint="eastAsia" w:ascii="仿宋_GB2312" w:hAnsi="仿宋_GB2312" w:eastAsia="仿宋_GB2312" w:cs="仿宋_GB2312"/>
                <w:b w:val="0"/>
                <w:i w:val="0"/>
                <w:caps w:val="0"/>
                <w:spacing w:val="0"/>
                <w:w w:val="100"/>
                <w:sz w:val="28"/>
                <w:szCs w:val="28"/>
              </w:rPr>
              <w:t>风险区、存在封控管控区所在县区、港台地区、国外旅居史者；</w:t>
            </w:r>
            <w:r>
              <w:rPr>
                <w:rFonts w:hint="eastAsia" w:ascii="仿宋_GB2312" w:hAnsi="仿宋_GB2312" w:eastAsia="仿宋_GB2312" w:cs="仿宋_GB2312"/>
                <w:b w:val="0"/>
                <w:i w:val="0"/>
                <w:caps w:val="0"/>
                <w:spacing w:val="0"/>
                <w:w w:val="100"/>
                <w:sz w:val="28"/>
                <w:szCs w:val="28"/>
                <w:lang w:val="en-US" w:eastAsia="zh-CN"/>
              </w:rPr>
              <w:t>7</w:t>
            </w:r>
            <w:r>
              <w:rPr>
                <w:rFonts w:hint="eastAsia" w:ascii="仿宋_GB2312" w:hAnsi="仿宋_GB2312" w:eastAsia="仿宋_GB2312" w:cs="仿宋_GB2312"/>
                <w:b w:val="0"/>
                <w:i w:val="0"/>
                <w:caps w:val="0"/>
                <w:spacing w:val="0"/>
                <w:w w:val="100"/>
                <w:sz w:val="28"/>
                <w:szCs w:val="28"/>
              </w:rPr>
              <w:t>天内接触过具有境内高中</w:t>
            </w:r>
            <w:r>
              <w:rPr>
                <w:rFonts w:hint="eastAsia" w:ascii="仿宋_GB2312" w:hAnsi="仿宋_GB2312" w:eastAsia="仿宋_GB2312" w:cs="仿宋_GB2312"/>
                <w:b w:val="0"/>
                <w:i w:val="0"/>
                <w:caps w:val="0"/>
                <w:spacing w:val="0"/>
                <w:w w:val="100"/>
                <w:sz w:val="28"/>
                <w:szCs w:val="28"/>
                <w:lang w:eastAsia="zh-CN"/>
              </w:rPr>
              <w:t>低</w:t>
            </w:r>
            <w:r>
              <w:rPr>
                <w:rFonts w:hint="eastAsia" w:ascii="仿宋_GB2312" w:hAnsi="仿宋_GB2312" w:eastAsia="仿宋_GB2312" w:cs="仿宋_GB2312"/>
                <w:b w:val="0"/>
                <w:i w:val="0"/>
                <w:caps w:val="0"/>
                <w:spacing w:val="0"/>
                <w:w w:val="100"/>
                <w:sz w:val="28"/>
                <w:szCs w:val="28"/>
              </w:rPr>
              <w:t>风险区、港台地区、国外旅居史人员者，未排除感染风险者</w:t>
            </w:r>
          </w:p>
        </w:tc>
        <w:tc>
          <w:tcPr>
            <w:tcW w:w="3315"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c>
          <w:tcPr>
            <w:tcW w:w="2769"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c>
          <w:tcPr>
            <w:tcW w:w="2012"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3" w:type="dxa"/>
            <w:tcBorders>
              <w:top w:val="single" w:color="auto" w:sz="4" w:space="0"/>
              <w:left w:val="single" w:color="auto" w:sz="4" w:space="0"/>
              <w:bottom w:val="single" w:color="auto" w:sz="4" w:space="0"/>
              <w:right w:val="single" w:color="auto" w:sz="4" w:space="0"/>
            </w:tcBorders>
          </w:tcPr>
          <w:p>
            <w:pPr>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kern w:val="0"/>
                <w:sz w:val="28"/>
                <w:szCs w:val="28"/>
              </w:rPr>
            </w:pPr>
            <w:r>
              <w:rPr>
                <w:rFonts w:hint="eastAsia" w:ascii="仿宋_GB2312" w:hAnsi="仿宋_GB2312" w:eastAsia="仿宋_GB2312" w:cs="仿宋_GB2312"/>
                <w:b w:val="0"/>
                <w:i w:val="0"/>
                <w:caps w:val="0"/>
                <w:spacing w:val="0"/>
                <w:w w:val="100"/>
                <w:kern w:val="0"/>
                <w:sz w:val="28"/>
                <w:szCs w:val="28"/>
              </w:rPr>
              <w:t>2.</w:t>
            </w:r>
            <w:r>
              <w:rPr>
                <w:rFonts w:hint="eastAsia" w:ascii="仿宋_GB2312" w:hAnsi="仿宋_GB2312" w:eastAsia="仿宋_GB2312" w:cs="仿宋_GB2312"/>
                <w:b w:val="0"/>
                <w:i w:val="0"/>
                <w:caps w:val="0"/>
                <w:spacing w:val="0"/>
                <w:w w:val="100"/>
                <w:sz w:val="28"/>
                <w:szCs w:val="28"/>
              </w:rPr>
              <w:t>被判定为新冠肺炎感染者（确诊病例及无症状感染者）密切接触者，按照相关要求尚未解除隔离医学观察者;</w:t>
            </w:r>
            <w:r>
              <w:rPr>
                <w:rFonts w:hint="eastAsia" w:ascii="仿宋_GB2312" w:hAnsi="仿宋_GB2312" w:eastAsia="仿宋_GB2312" w:cs="仿宋_GB2312"/>
                <w:b w:val="0"/>
                <w:i w:val="0"/>
                <w:caps w:val="0"/>
                <w:spacing w:val="0"/>
                <w:w w:val="100"/>
                <w:kern w:val="0"/>
                <w:sz w:val="28"/>
                <w:szCs w:val="28"/>
              </w:rPr>
              <w:t xml:space="preserve"> 已治愈出院的新冠肺炎确诊病例或已解除集中隔离医学观察的无症状感染者,尚在随访及医学观察期内者</w:t>
            </w:r>
          </w:p>
        </w:tc>
        <w:tc>
          <w:tcPr>
            <w:tcW w:w="3315"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c>
          <w:tcPr>
            <w:tcW w:w="2769"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c>
          <w:tcPr>
            <w:tcW w:w="2012"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3" w:type="dxa"/>
            <w:tcBorders>
              <w:top w:val="single" w:color="auto" w:sz="4" w:space="0"/>
              <w:left w:val="single" w:color="auto" w:sz="4" w:space="0"/>
              <w:bottom w:val="single" w:color="auto" w:sz="4" w:space="0"/>
              <w:right w:val="single" w:color="auto" w:sz="4" w:space="0"/>
            </w:tcBorders>
          </w:tcPr>
          <w:p>
            <w:pPr>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kern w:val="0"/>
                <w:sz w:val="28"/>
                <w:szCs w:val="28"/>
              </w:rPr>
            </w:pPr>
            <w:r>
              <w:rPr>
                <w:rFonts w:hint="eastAsia" w:ascii="仿宋_GB2312" w:hAnsi="仿宋_GB2312" w:eastAsia="仿宋_GB2312" w:cs="仿宋_GB2312"/>
                <w:b w:val="0"/>
                <w:i w:val="0"/>
                <w:caps w:val="0"/>
                <w:spacing w:val="0"/>
                <w:w w:val="100"/>
                <w:kern w:val="0"/>
                <w:sz w:val="28"/>
                <w:szCs w:val="28"/>
              </w:rPr>
              <w:t>3.</w:t>
            </w:r>
            <w:r>
              <w:rPr>
                <w:rFonts w:hint="eastAsia" w:ascii="仿宋_GB2312" w:hAnsi="仿宋_GB2312" w:eastAsia="仿宋_GB2312" w:cs="仿宋_GB2312"/>
                <w:b w:val="0"/>
                <w:i w:val="0"/>
                <w:caps w:val="0"/>
                <w:spacing w:val="0"/>
                <w:w w:val="100"/>
                <w:sz w:val="28"/>
                <w:szCs w:val="28"/>
              </w:rPr>
              <w:t>有发热（体温超过37.3℃）、寒战、咳嗽、咳痰、咽痛、打喷嚏、流涕、鼻塞、头痛、乏力、肌肉酸痛、关节酸痛、气促、呼吸困难、胸闷、结膜充血、恶心、呕吐、腹泻、腹痛、皮疹、黄疸、嗅觉或味觉减退等症状，未排除感染风险者</w:t>
            </w:r>
          </w:p>
        </w:tc>
        <w:tc>
          <w:tcPr>
            <w:tcW w:w="3315"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color w:val="FF0000"/>
                <w:spacing w:val="0"/>
                <w:w w:val="100"/>
                <w:kern w:val="0"/>
                <w:sz w:val="30"/>
                <w:szCs w:val="30"/>
              </w:rPr>
            </w:pPr>
          </w:p>
        </w:tc>
        <w:tc>
          <w:tcPr>
            <w:tcW w:w="2769"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c>
          <w:tcPr>
            <w:tcW w:w="2012"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3" w:type="dxa"/>
            <w:tcBorders>
              <w:top w:val="single" w:color="auto" w:sz="4" w:space="0"/>
              <w:left w:val="single" w:color="auto" w:sz="4" w:space="0"/>
              <w:bottom w:val="single" w:color="auto" w:sz="4" w:space="0"/>
              <w:right w:val="single" w:color="auto" w:sz="4" w:space="0"/>
            </w:tcBorders>
          </w:tcPr>
          <w:p>
            <w:pPr>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kern w:val="0"/>
                <w:sz w:val="28"/>
                <w:szCs w:val="28"/>
              </w:rPr>
            </w:pPr>
            <w:r>
              <w:rPr>
                <w:rFonts w:hint="eastAsia" w:ascii="仿宋_GB2312" w:hAnsi="仿宋_GB2312" w:eastAsia="仿宋_GB2312" w:cs="仿宋_GB2312"/>
                <w:b w:val="0"/>
                <w:i w:val="0"/>
                <w:caps w:val="0"/>
                <w:spacing w:val="0"/>
                <w:w w:val="100"/>
                <w:kern w:val="0"/>
                <w:sz w:val="28"/>
                <w:szCs w:val="28"/>
              </w:rPr>
              <w:t>4、是否接种新冠疫苗</w:t>
            </w:r>
          </w:p>
        </w:tc>
        <w:tc>
          <w:tcPr>
            <w:tcW w:w="3315"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r>
              <w:rPr>
                <w:rFonts w:hint="eastAsia" w:ascii="仿宋_GB2312" w:hAnsi="仿宋" w:eastAsia="仿宋_GB2312" w:cs="仿宋_GB2312"/>
                <w:b w:val="0"/>
                <w:i w:val="0"/>
                <w:caps w:val="0"/>
                <w:spacing w:val="0"/>
                <w:w w:val="100"/>
                <w:kern w:val="0"/>
                <w:sz w:val="30"/>
                <w:szCs w:val="30"/>
              </w:rPr>
              <w:t>有：1针  2针   3针</w:t>
            </w:r>
          </w:p>
        </w:tc>
        <w:tc>
          <w:tcPr>
            <w:tcW w:w="2769"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c>
          <w:tcPr>
            <w:tcW w:w="2012"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仿宋_GB2312" w:hAnsi="仿宋" w:eastAsia="仿宋_GB2312" w:cs="仿宋_GB2312"/>
                <w:b w:val="0"/>
                <w:i w:val="0"/>
                <w:caps w:val="0"/>
                <w:spacing w:val="0"/>
                <w:w w:val="100"/>
                <w:kern w:val="0"/>
                <w:sz w:val="30"/>
                <w:szCs w:val="30"/>
              </w:rPr>
            </w:pPr>
          </w:p>
        </w:tc>
      </w:tr>
    </w:tbl>
    <w:p>
      <w:pPr>
        <w:snapToGrid/>
        <w:spacing w:before="0" w:beforeAutospacing="0" w:after="0" w:afterAutospacing="0" w:line="320" w:lineRule="exact"/>
        <w:jc w:val="both"/>
        <w:textAlignment w:val="baseline"/>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kern w:val="0"/>
          <w:sz w:val="30"/>
          <w:szCs w:val="30"/>
        </w:rPr>
        <w:t>注:1.请在表格空白处打</w:t>
      </w:r>
      <w:r>
        <w:rPr>
          <w:rFonts w:hint="eastAsia" w:ascii="仿宋_GB2312" w:hAnsi="仿宋_GB2312" w:eastAsia="仿宋_GB2312" w:cs="仿宋_GB2312"/>
          <w:b w:val="0"/>
          <w:i w:val="0"/>
          <w:caps w:val="0"/>
          <w:spacing w:val="0"/>
          <w:w w:val="100"/>
          <w:sz w:val="30"/>
          <w:szCs w:val="30"/>
        </w:rPr>
        <w:t>“√”,如有相关情况请详细注明。</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本人承诺：以上内容属实，如隐瞒、虚报、谎报，本人承担一切法律责任和相应后果</w:t>
      </w:r>
      <w:r>
        <w:rPr>
          <w:rFonts w:ascii="仿宋_GB2312" w:hAnsi="仿宋_GB2312" w:eastAsia="仿宋_GB2312" w:cs="仿宋_GB2312"/>
          <w:b w:val="0"/>
          <w:bCs/>
          <w:i w:val="0"/>
          <w:caps w:val="0"/>
          <w:spacing w:val="0"/>
          <w:w w:val="100"/>
          <w:sz w:val="30"/>
          <w:szCs w:val="30"/>
        </w:rPr>
        <w:t>。</w:t>
      </w:r>
    </w:p>
    <w:p>
      <w:pPr>
        <w:snapToGrid/>
        <w:spacing w:before="0" w:beforeAutospacing="0" w:after="0" w:afterAutospacing="0" w:line="560" w:lineRule="exact"/>
        <w:ind w:firstLine="1500" w:firstLineChars="500"/>
        <w:jc w:val="both"/>
        <w:textAlignment w:val="baseline"/>
        <w:rPr>
          <w:b w:val="0"/>
          <w:i w:val="0"/>
          <w:caps w:val="0"/>
          <w:spacing w:val="0"/>
          <w:w w:val="100"/>
          <w:sz w:val="20"/>
        </w:rPr>
      </w:pPr>
      <w:r>
        <w:rPr>
          <w:rFonts w:hint="eastAsia" w:ascii="仿宋_GB2312" w:hAnsi="仿宋_GB2312" w:eastAsia="仿宋_GB2312" w:cs="仿宋_GB2312"/>
          <w:b w:val="0"/>
          <w:bCs/>
          <w:i w:val="0"/>
          <w:caps w:val="0"/>
          <w:spacing w:val="0"/>
          <w:w w:val="100"/>
          <w:sz w:val="30"/>
          <w:szCs w:val="30"/>
        </w:rPr>
        <w:t>承诺人（签名）：</w:t>
      </w:r>
      <w:r>
        <w:rPr>
          <w:rFonts w:hint="eastAsia" w:ascii="仿宋_GB2312" w:hAnsi="仿宋_GB2312" w:eastAsia="仿宋_GB2312" w:cs="仿宋_GB2312"/>
          <w:b w:val="0"/>
          <w:bCs/>
          <w:i w:val="0"/>
          <w:caps w:val="0"/>
          <w:spacing w:val="0"/>
          <w:w w:val="100"/>
          <w:sz w:val="30"/>
          <w:szCs w:val="30"/>
          <w:u w:val="single" w:color="000000"/>
        </w:rPr>
        <w:t xml:space="preserve">                </w:t>
      </w:r>
      <w:r>
        <w:rPr>
          <w:rFonts w:hint="eastAsia" w:ascii="仿宋_GB2312" w:hAnsi="仿宋_GB2312" w:eastAsia="仿宋_GB2312" w:cs="仿宋_GB2312"/>
          <w:b w:val="0"/>
          <w:bCs/>
          <w:i w:val="0"/>
          <w:caps w:val="0"/>
          <w:spacing w:val="0"/>
          <w:w w:val="100"/>
          <w:sz w:val="30"/>
          <w:szCs w:val="30"/>
        </w:rPr>
        <w:t xml:space="preserve"> </w:t>
      </w:r>
      <w:r>
        <w:rPr>
          <w:rFonts w:ascii="仿宋_GB2312" w:hAnsi="仿宋_GB2312" w:eastAsia="仿宋_GB2312" w:cs="仿宋_GB2312"/>
          <w:b w:val="0"/>
          <w:bCs/>
          <w:i w:val="0"/>
          <w:caps w:val="0"/>
          <w:spacing w:val="0"/>
          <w:w w:val="100"/>
          <w:sz w:val="30"/>
          <w:szCs w:val="30"/>
        </w:rPr>
        <w:t xml:space="preserve">    </w:t>
      </w:r>
      <w:r>
        <w:rPr>
          <w:rFonts w:hint="eastAsia" w:ascii="仿宋_GB2312" w:hAnsi="仿宋_GB2312" w:eastAsia="仿宋_GB2312" w:cs="仿宋_GB2312"/>
          <w:b w:val="0"/>
          <w:bCs/>
          <w:i w:val="0"/>
          <w:caps w:val="0"/>
          <w:spacing w:val="0"/>
          <w:w w:val="100"/>
          <w:sz w:val="30"/>
          <w:szCs w:val="30"/>
        </w:rPr>
        <w:t>填报日期：</w:t>
      </w:r>
      <w:r>
        <w:rPr>
          <w:rFonts w:hint="eastAsia" w:ascii="仿宋_GB2312" w:hAnsi="仿宋_GB2312" w:eastAsia="仿宋_GB2312" w:cs="仿宋_GB2312"/>
          <w:b w:val="0"/>
          <w:bCs/>
          <w:i w:val="0"/>
          <w:caps w:val="0"/>
          <w:spacing w:val="0"/>
          <w:w w:val="100"/>
          <w:sz w:val="30"/>
          <w:szCs w:val="30"/>
          <w:u w:val="single" w:color="000000"/>
        </w:rPr>
        <w:t xml:space="preserve">      </w:t>
      </w:r>
      <w:r>
        <w:rPr>
          <w:rFonts w:hint="eastAsia" w:ascii="方正仿宋_GBK" w:hAnsi="方正仿宋_GBK" w:eastAsia="方正仿宋_GBK" w:cs="方正仿宋_GBK"/>
          <w:b/>
          <w:i w:val="0"/>
          <w:caps w:val="0"/>
          <w:spacing w:val="0"/>
          <w:w w:val="100"/>
          <w:sz w:val="30"/>
          <w:szCs w:val="30"/>
          <w:u w:val="single" w:color="000000"/>
        </w:rPr>
        <w:t xml:space="preserve">     </w:t>
      </w:r>
      <w:r>
        <w:rPr>
          <w:rFonts w:hint="eastAsia" w:ascii="仿宋_GB2312" w:hAnsi="仿宋" w:eastAsia="仿宋_GB2312"/>
          <w:b/>
          <w:i w:val="0"/>
          <w:caps w:val="0"/>
          <w:spacing w:val="0"/>
          <w:w w:val="100"/>
          <w:sz w:val="30"/>
          <w:szCs w:val="30"/>
          <w:u w:val="single" w:color="000000"/>
        </w:rPr>
        <w:t xml:space="preserve">       </w:t>
      </w:r>
      <w:r>
        <w:rPr>
          <w:rFonts w:hint="eastAsia" w:ascii="仿宋_GB2312" w:hAnsi="仿宋" w:eastAsia="仿宋_GB2312"/>
          <w:b w:val="0"/>
          <w:i w:val="0"/>
          <w:caps w:val="0"/>
          <w:spacing w:val="0"/>
          <w:w w:val="100"/>
          <w:sz w:val="30"/>
          <w:szCs w:val="30"/>
        </w:rPr>
        <w:t xml:space="preserve"> </w:t>
      </w:r>
    </w:p>
    <w:sectPr>
      <w:headerReference r:id="rId3" w:type="default"/>
      <w:footerReference r:id="rId4" w:type="default"/>
      <w:pgSz w:w="16838" w:h="11906" w:orient="landscape"/>
      <w:pgMar w:top="1020" w:right="1440" w:bottom="11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6"/>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DZkZmRiODFlNjIxOTk2MWQ3ZDFmNzI0OWU1OTEifQ=="/>
  </w:docVars>
  <w:rsids>
    <w:rsidRoot w:val="00A80E0D"/>
    <w:rsid w:val="000115D8"/>
    <w:rsid w:val="001F555A"/>
    <w:rsid w:val="00653332"/>
    <w:rsid w:val="008A7471"/>
    <w:rsid w:val="00A80E0D"/>
    <w:rsid w:val="00EF3695"/>
    <w:rsid w:val="04A86574"/>
    <w:rsid w:val="08932B9D"/>
    <w:rsid w:val="0FB80893"/>
    <w:rsid w:val="18B31F6C"/>
    <w:rsid w:val="1DC151F0"/>
    <w:rsid w:val="20FB243F"/>
    <w:rsid w:val="22B0196F"/>
    <w:rsid w:val="261E0370"/>
    <w:rsid w:val="30930F3E"/>
    <w:rsid w:val="34631794"/>
    <w:rsid w:val="415036CA"/>
    <w:rsid w:val="4B6538AC"/>
    <w:rsid w:val="4E586518"/>
    <w:rsid w:val="50A71004"/>
    <w:rsid w:val="6ABF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439</Words>
  <Characters>447</Characters>
  <Lines>4</Lines>
  <Paragraphs>1</Paragraphs>
  <TotalTime>12</TotalTime>
  <ScaleCrop>false</ScaleCrop>
  <LinksUpToDate>false</LinksUpToDate>
  <CharactersWithSpaces>577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2022-08-10T09:05:04Z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5B00C7EAAD554258930BA5A3CF2067B7</vt:lpwstr>
  </property>
</Properties>
</file>