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第十八章血液系统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考点1贫血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1.贫血的分类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（1）按照细胞形态分类（不用记数，记类型）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类型MCV（fl）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平均红</w:t>
      </w:r>
      <w:bookmarkStart w:id="0" w:name="_GoBack"/>
      <w:bookmarkEnd w:id="0"/>
    </w:p>
    <w:p>
      <w:pPr>
        <w:spacing w:line="480" w:lineRule="auto"/>
        <w:rPr>
          <w:rFonts w:hint="eastAsia"/>
        </w:rPr>
      </w:pPr>
      <w:r>
        <w:rPr>
          <w:rFonts w:hint="eastAsia"/>
        </w:rPr>
        <w:t>细胞体积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80～100MCH（pg）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平均红细胞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血红蛋白量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27～34MCHC（%）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平均红细胞血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红蛋白浓度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32～35临床意义大细胞性贫血＞100＞3432～35巨幼细胞性贫血，MDS正常细胞性贫血80～10027～3432～35再生障碍性贫血，急性失血性贫血单纯小细胞性贫血＜80＜2732～35慢性病贫血小细胞低色素性贫血＜80＜27＜32缺铁性贫血，海洋性贫血，铁粒幼细胞性贫血，慢性病贫血（2）按贫血严重度分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血红蛋白浓度＜30 g/L30～59 g/L60～90 g/L＞90 g/L贫血严重程度极重度重度中度轻度2.记忆要点:贫血最常见的症状是疲劳乏力，最常见的体征是皮肤发绀。缺铁性贫血是最多见的贫血，呈小细胞低色素性贫血，呈“核老浆幼”现象。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缺铁性贫血的表现为苍白、反甲、异食癖。诊断：血清铁蛋白早期最敏感，反映贮备铁;骨髓铁染色显示骨髓小粒可染铁消失，是诊断缺铁性贫血最可靠的依据。治疗：补铁首选二价铁,网织红细胞增高说明有效,但不能停药,血红蛋白正常后再服用4～6个月,补贮存铁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4.再生障碍性贫血的最大特征是：三系减少——红系红细胞,粒系白细胞,巨核系血小板均减少。临床表现：出血、贫血、感染。治疗：首选雄激素（丙酸睾酮）。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5.溶血性贫血（助理不考）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（1）抗人球蛋白试验（Coombs）阳性者——自身免疫性溶血性贫血。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（2）红细胞畸形者，大量红细胞碎片，红细胞渗透性脆性增加和红细胞寿命缩短——遗传性球形细胞增多症；治疗：脾切除。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（3）高铁血红蛋白还原试验阳性——红细胞葡萄糖-6-磷酸脱氢酶缺乏症（蚕豆病）。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（4）蔗糖溶血试验及酸溶血（Ham）试验阳性——阵发性睡眠性血红蛋白尿。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6.巨幼细胞性贫血（助理不考）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（1）血象:大细胞正色素性贫血，MCV增大。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（2）骨髓象：有核细胞增生活跃，红系增生为主，各系细胞巨幼变，胞核发育晚于胞浆，呈“核幼浆老”现象。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考点2白血病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1.白血病：骨髓中原始粒细胞占有核细胞比例≥30%，Auer小体（+）。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2.常考白血病巧记口诀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（1）M3——早幼粒——DIC——POX（+）——全反式维甲酸。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（2）M5——单核——牙龈出血——NSE（+），被NaF抑制——DA/HA。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（3）ALL——淋巴结——Auer小体（-）、PAS（+）——VP。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（4）ALL——中枢——甲氨蝶呤鞘内注射。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3.慢性粒细胞白血病诊断：脾大，费城（Ph）染色体阳性，t（9；22）（q34；q11）染色体易位，形成BCR-ABL融合基因。明确诊断后,治疗首选甲磺酸伊马替尼。骨髓移植是目前根治慢粒最有效的方法。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考点3骨髓增生异常综合征（MDS）（助理不考）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1.FAB分型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（1）难治性贫血（RA）：外周血原始细胞＜1％,骨髓血原始细胞＜5％。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（2）环形铁粒幼细胞性难治性贫血（RAS）：外周血原始细胞＜1％,骨髓血原始细胞＜5％、环形铁幼粒＞15%。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（3）难治性贫血伴原始细胞增多（RAEB）：外周血原始细胞＜5％,骨髓血原始细胞5％～20％。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（4）难治性贫血伴原始细胞增多转变型（RAEB-t）外周血原始细胞≥5％,骨髓血原始细胞20％～30％，或幼粒细胞出现Auer小体。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2.RA及RAS以贫血为主，病情进展缓慢；RAEB及RAEB-t则常有全血细胞减少，明显贫血、出血或（和）感染，可伴有肝脾大。多在短期内转变为急性白血病。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3.异基因造血干细胞移植可以治疗再生障碍性贫血、MDS、淋巴瘤、白血病。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考点4淋巴瘤（助理不考）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1.慢性、无痛性、进行性淋巴结肿大考虑淋巴瘤。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2.病理活检R-S细胞提示霍奇金淋巴瘤（HL）。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3.R-S细胞不是霍奇金淋巴瘤（HL）特异性细胞，只是具有诊断意义的细胞。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4.霍奇金淋巴瘤（HL）化疗首选ABVD方案，非霍奇金淋巴瘤化疗首选CHOP方案。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5.淋巴瘤确诊的检查方法是淋巴结活检。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考点5多发性骨髓瘤（助理不考）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多发性骨髓瘤的临床表现除贫血、感染、出血等常见临床表现外,可有骨痛，为早期主要症状,重者骨折；蛋白尿即尿本周蛋白，甚至尿毒症。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考点6白细胞减少和粒细胞缺乏症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外周血白细胞持续低于4.0×109/L时称为白细胞减少症；粒细胞绝对值低于2.0×109/L时称为粒细胞减少症；粒细胞绝对值低于0.5×109/L或极度缺乏时称为粒细胞缺乏症。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考点7出血性疾病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过敏性紫癜：血管变态反应性出血性疾病。临床表现：多有呼吸道感染等前驱症状。分型：单纯型：为最常见的类型，皮肤紫癜，对称分布；关节型:皮肤紫癜及关节肿胀、疼痛和触痛，膝、踝关节最常受累;腹型:最常见阵发性脐周绞痛;肾型：主要表现为蛋白尿和血尿；混合型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特发性血小板减少性紫癜（ITP）：自身免疫性血小板减少性紫癜，血小板寿命缩短，骨髓巨核细胞增多但成熟障碍，出血时间延长。血小板低于20×109/L者，应严格卧床，避免外伤；血小板高于30×109/L，可暂不进行药物治疗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3.DIC最常见病因是细菌感染，尤其是革兰阴性菌。最突出临床表现通常是广泛多部位、自发性出血，原因不明。休克发生早、快。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考点8输血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1.常用血液成分特征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（1）浓缩红细胞适应证：血容量正常的慢性贫血。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（2）洗涤红细胞：特点是血浆蛋白含量很少。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（3）新鲜冰冻血浆：补充凝血因子。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（4）辐照血液用于预防输血相关移植物抗宿主病（TA-GVHD）,其主要适应证为TA-GVHD高危患者（如近亲属之间的骨髓移植）。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2.输血的适应证：急性失血Hb ＜70 g/L，慢性失血Hb ＜60 g/L。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3.输血反应：发热反应最常见，溶血反应最严重。</w:t>
      </w: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</w:rPr>
        <w:t>1.下列引起白细胞减少的疾病中，发病机制不属粒细胞破坏或消耗过多的是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A.系统性红斑狼疮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B.败血症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C.类风湿关节炎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D.巨幼细胞贫血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E.脾功能亢进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2.B系急性淋巴细胞白血病（B-ALL）最常出现的免疫分子标志是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A.CD34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B.CD19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C.CD7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D.CD2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E.CD38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3.下列不属于巨幼细胞贫血实验室检査结果的是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A.外周血中性粒细胞呈多分叶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B.骨髄可见巨中、晚幼粒细胞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C.外周血红细胞MCV增大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D.骨髄巨核细胞胞体增大，分叶过多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E.骨髄有核红细胞呈“幼浆老核”现象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4.关于铁吸收的叙述，正确的是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A.胃大部切除术后胃内铁吸收减少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B.植物食品铁较动物食品铁易吸收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C.大量饮茶可增加食物中铁的吸收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D.二价铁较三价铁易吸收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E.维生素C 不利于食物中铁的吸收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5.男，25岁。发热、乏力2 周。查体：T 38.1℃，贫血貌，牙龈肿胀，胸骨下段压痛（+），脾肋下2 cm。血常规：Hb 71g/L， WBC 31.4×109/L，骨髄细胞学检查见原始细胞占0.68，少数细胞包浆中可见Auer小体，POX染色为弱阳性。最有可能的诊断是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A.急性单核细胞白血病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B.急性红白血病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C.急性分类淋巴细胞白血病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D.急性巨核细胞白血病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E.急性早幼粒细胞白血病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6.男，牙龈出血1周，骨髄细胞学检査:增生极度活跃，原始淋巴细胞占0.72，行VDLP方案化疗14天后体温37.4°C，复查血常规:Hb 75g/L， WBC 1.4×109/L，分类N 0.10，L 0.90，Plt 30×109/L。目前首选的治疗是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A.输注悬浮红细胞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B.应用抗生素控制感染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C.输注新鲜血浆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D.输入浓缩血小板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E.皮下注射G-CSF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7.女，25岁。四肢皮肤瘀斑2周。血常规：Hb 80g/L， RBC 2.6×1012/L，WBC 1.5×109/L， Plt 5×109/L， Ret 0.004。最可能的诊断是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A.Evans综合征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B.骨髄增生异常综合征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C.特发性血小板减少性紫癜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D.阵发性睡眠性血红蛋白尿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E.再生障碍性贫血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8.男，19岁，拔牙后出血不止2天。査体：心肺及腹部未见异常。实验室检査：Hb 115g/L， WBC 5.4×109/L， Plt 130×109/L， PT 11s（正常对照 13s）， APTT 65s（正常对照38s）， TT 16s（正常对照17s）。该患者出血最可能的原因是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A.纤维蛋白原缺乏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B.维生素K缺乏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C.凝血因子X 缺乏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D.凝血酶原缺乏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E.凝血因子IX缺乏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（9~10题共用题干）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男，55岁。颈部淋巴结进行性肿大2个月，发热2周。发病以来体重减轻14kg。查体：T 38.7℃，双侧颈部和右腋窝均有数个直径2~5 cm大小淋巴结，均活动，无压痛，心肺未见异常，腹平软，肝脾肋下未触及，血常规和骨髄检査均未见异常。左颈部淋巴结活检确诊为弥漫性大B细胞淋巴瘤。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9.为判断该患者淋巴瘤诊断是A组或B组，还应询问的病史是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 xml:space="preserve"> 配套名师精讲课程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A.发热类型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B.皮肤有无瘙痒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C.是否有盗汗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D.食欲情况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E.睡眠情况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10.为判断淋巴瘤临床分期，首选的辅助检查是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A.胸、腹部CT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B.肝功能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C.肾功能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D.心电图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E.血常规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11.该患者治疗方案应首选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A.ABVD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B.R-CHOP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C.MOPP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D.DA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E.VDfLP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（12~13题共用备选答案）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A.急性巨核细胞白血病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B.急性淋巴细胞白血病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C.急性单核细胞白血病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D.急性早幼粒细胞白血病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E.急性粒细胞白血病未分化型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12.细胞化学染色表现为髓过氧化物酶（+++）、糖原染色（—）的疾病是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13.细胞化学染色表现为非特异性酯酶（+），可被氟化钠抑制的疾病是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14.成分输血的优点不包括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A.容易制备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B.疗效好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C.纯度高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D.便于保存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E.保护血液资源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15.MDS-RAS不可能出现的异常表现是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A.骨髓造血祖细胞培养集落形成减少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B.难治性贫血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C.外周血可见幼稚细胞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D.血小板减少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E.骨髓原始细胞&gt;5%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16.初治急性早幼粒细胞白血病首选的药物是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A.全反式维A酸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B.羟基尿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C.1，25-（OH）2-VD3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D.阿糖胞苷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E.高三尖杉酯碱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17.来源于T淋巴细胞的淋巴瘤类型是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A.滤泡性淋巴瘤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B.套细胞淋巴瘤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C.边缘区淋巴瘤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D.毛细胞白血病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E.蕈样霉菌病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18.男，44岁。头晕、乏力、面色苍白3年。巩膜轻度黄染，脾肋下2 cm。血红蛋白56 g／L，红细胞1.8×1012／L，WBC 2.2×109／L，血小板32×109／L。骨髓增生减低，但红系增生，以中、晚幼红细胞为主，尿Rous试验（+），Ham试验（+）。首先考虑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A.缺铁性贫血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B.巨幼细胞性贫血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C.再生障碍性贫血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D.阵发性睡眠性血红蛋白尿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E.自身免疫性溶血性贫血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19.急性白血病引起贫血最重要的原因是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B.红系增殖受白血病细胞干扰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C.无效红细胞形成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D.造血原料缺乏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E.红细胞寿命缩短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20.易侵犯中枢神经系统的白血病是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A.急性粒细胞性白血病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B.急性单核细胞性白血病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C.急性早幼粒细胞性白血病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D.急性淋巴细胞性白血病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E.慢性粒细胞性白血病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21.下列不属于缺铁性贫血患者组织缺铁表现的是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A.匙状甲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B.心悸、气短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C.异食癖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D.毛发干枯、脱落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E.口角炎、舌炎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（22～23题共用题干）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男，36岁。5天前发热、咽疼，应用抗生素治疗无效。颈部浅表淋巴结肿大，咽部充血，扁桃体Ⅱ°肿大，下肢少许瘀斑。WBC 16.6×109/L，原始细胞0.60，血红蛋白80 g/L，血小板34×109/L。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22.最可能的诊断是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A.特发性血小板减少性紫癜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B.缺铁性贫血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C.再生障碍性贫血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D.溶血性贫血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E.急性白血病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23.为明确诊断应做的检查是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A.血小板抗体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B.血清铁蛋白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C.骨髓扫描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D.淋巴结活检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E.骨髓涂片细胞学检查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（24～26题共用备选答案）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A.过氧化酶强阳性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B.中性粒细胞碱性磷酸酶偏低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C.非特异酯酶染色阳性，可被氟化钠抑制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D.细胞内铁染色强阳性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E.糖原染色阳性，呈块状或颗粒状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24.急性早幼粒细胞白血病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25.急性单核细胞白血病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26.急性淋巴细胞白血病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27.女，18岁。发热、鼻出血3天。查体：全身浅表淋巴结肿大，最大者2.5 cm×2 cm大小，胸骨压痛（+），肝脾肋下均可触及边缘。骨髓细胞学检查：骨髓原始细胞占0.65，过氧化物酶（-），非特异性酯酶染色（-）。最可能的诊断是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A.急性单核细胞白血病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B.急性粒-单核细胞白血病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C.急性早幼粒细胞白血病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D.急性淋巴细胞白血病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E.急性红白血病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28.患者，30岁。发热伴牙龈出血3周。查体：贫血貌，脾肋下3 cm，胸骨压痛（+），血红蛋白70 g/L，白细胞14.0×109/L，血小板35×109/L，骨髓增生明显活跃，原始细胞占0.62。为进一步诊断，应首选的检查是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A.染色体核型分析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B.细胞化学染色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C.血清铁测定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D.血细菌培养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E.抗血小板抗体检测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29.女，31岁。发热伴乏力、牙龈出血1周。化验血常规：Hb 100g/L，WBC 2.1×109/L。骨髓细胞学检查：骨髓增生极度活跃，原始细胞占0.80，少数细胞胞浆内可见Auer小体MPO染色（+）。PAS染色（-）NSE染色（+），且不被氟化钠抑制，流式细胞技术免疫表型：CD34（-）CD13（+）CD33（+），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A.AML-M5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B.AML-M6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C.AML-M4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D.AML-M2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E.AML-M3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（30～31题共用题干）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男性，20岁。发热2周，体温38～39 ℃，检查：皮肤散在紫癜，颈部及腋下可触及0.5 cm×1.5 cm大小淋巴结5～6个，脾肋下3 cm，血红蛋白85 g/L，WBC 10×109／L，血小板25×109／L。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30.对诊断帮助最大的检查是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A.血细菌培养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B.白细胞分类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C.胸部X片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D.骨髓象检查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E.血小板抗体侧定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31.此患者在治疗3周后，出现高热、头痛、呕吐、Kernig氏征（+），应采取的治疗方案是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A.应用广谱抗生素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B.链霉素、雷米封、利福平联合治疗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C.化疗+鞘内注射MTX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D.肾上腺糖皮质激素+先锋霉素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E.输血小板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（32～34题共用题干）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男性，26岁。5天来鼻及牙龈出血，皮肤瘀斑，血红蛋白55 g/L，WBC 10.0×109／L，血小板16×109／L。骨髓增生活跃，幼稚细胞占80%，胞浆有大小不等颗粒及成堆棒状小体，过氧化酶染色强阳性。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32.诊断考虑为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A.急性早幼粒细胞性白血病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B.急性淋巴细胞性白血病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C.急性粒细胞性白血病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D.慢性粒细胞性白血病急变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E.急性单核细胞性白血病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33.本患者临床容易出现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A.巨脾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B.DIC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C.严重感染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D.中枢神经系统受侵犯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E.齿龈肿胀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34.本患者治疗首选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A.DA方案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B.全反式维甲酸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C.羟基脲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D.VP方案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E.骨髓移植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（35～36题共用备选答案）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A.甲氨蝶呤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B.阿霉素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C.DA方案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D.环磷酰胺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E.VP方案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35.急性粒细胞性白血病治疗首选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36.急性淋巴细胞性白血病治疗首选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37.治疗急性髓细胞白血病普遍采用的标准化疗方案是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A.VP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B.DA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C.CHOP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D.COPP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E.MP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38.下列不支持慢粒的外周血检查结果是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A.中性粒细胞碱性磷酸酶染色强阳性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B.嗜酸性粒细胞绝对数增高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C.嗜中性粒细胞绝对数明显增高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D.嗜碱性粒细胞绝对数增高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E.单核细胞的百分数降低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39.慢性粒细胞白血病与类白血病反应最主要的区别是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A.外周血白细胞计数高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B.外周血可见中幼粒、晚幼粒细胞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C.脾大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D.Ph染色体阳性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E.骨髓检查粒细胞增生活跃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40.慢性粒细胞性白血病的实验室检查特点是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A.骨髓细胞内可见Auer小体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B.中性粒细胞碱性磷酸酶积分增高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C.Ph染色体阳性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D.糖原染色阳性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E.非特异性酯酶染色阳性，可被NaF抑制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（41~43题共用题干）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男，35岁。纳差、腹胀2个月。查体：浅表淋巴结未触及，巩膜无黄染，肝肋下未触及，脾肋下8.5 cm，质硬。化验血常规：Hb 100g/L,WBC 67.7×109/L，原始细胞0.02，早幼粒细胞0.02，中幼粒细胞0.08，分叶核粒细胞0.37，E 0.06，B 0.09，L 0.04，M 0.01，Plt 543×109/L。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41.该患者最可能的诊断是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A.急性早幼粒细胞白血病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B.巨幼细胞贫血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C.骨髓纤维化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D.慢性粒细胞白血病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E.慢性淋巴细胞白血病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42.该患者最可能的染色体改变是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A.t（8；16）（p11；p13）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B.t（9；22）（q34；q11）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C.t（9；21）（q34；q21）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D.t（8；21）（q22；q22）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E.t（15；17）（q22；q21）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43.应首选的治疗药物是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A.羟基脲，甲磺酸伊马替尼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B.亚坤酸，全反式维A酸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C.苯丁酸氮芥，糖皮质激素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D.维生素B12，叶酸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E.沙利度胺，红细胞生成素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44.男，50岁。头晕、乏力伴腰痛3个月。血常规：Hb 72g/L，WBC 6.4×109/L，Plt 125×109/L，ESR 106mm/h,血清蛋白电泳见M蛋白带。尿蛋白（+）。骨髓细胞学检查：幼稚浆细胞占0.42。腰椎X线检查见第2、3椎体压缩性骨折。最可能的诊断是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A.反应性浆细胞增多症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B.多发性骨髓瘤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C.骨转移癌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D.慢性肾小球肾炎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E.霍奇金淋巴瘤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45.对于恶性淋巴瘤，最有意义的临床表现是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A.发热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B.恶病质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D.无痛性淋巴结肿大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E.肝脾大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46.恶性淋巴瘤累及颈、腹股沟淋巴结、肝及肺，并伴有发热、盗汗及体重减轻，临床分期属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A.Ⅲ期A组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B.Ⅳ期B组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C.Ⅳ期A组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D.Ⅲ期B组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E.Ⅱ期B组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（47~49题共用题干）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男，15岁。咽痛、发热1周，双下肢对称性紫癜伴腹痛及关节痛3天。实验室检查：血Hb125g/L，WBC10.5×109/L，Plt110×109/L，凝血时间正常，粪隐血（+）。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47.最可能的诊断是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A.血友病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B.过敏性紫癜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C.免疫性血小板减少症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D.血小板无力症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E.急性白血病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48.该患者最有可能出现异常结果的检查是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A.活化部分凝血活酶时间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B.骨髓细胞学检查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C.血小板聚集功能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D.毛细血管脆性试验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E.骨髓细胞染色体检查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49.首选的治疗措施是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A.输注纯化凝血因子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B.联合化疗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C.应用抗纤溶药物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D.输注血小板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E.应用糖皮质激素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50.凝血酶原时间（PT）正常见于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A.维生素K缺乏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B.慢性肝病肝功能失代偿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C.血友病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D.口服双香豆素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E.先天性Ⅴ因子缺乏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51.男，71岁。乏力伴食欲不振半年。查体：贫血貌，心肺腹部未见异常。化验血常规：WBC3.0×109/L，Hb 88g/L,Plt75×109/L,MCV 122f1,MCH 34pg，Ret0.04。该患者最可能的诊断是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A.缺铁性贫血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B.慢性病性贫血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C.脾功能亢进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D.巨幼细胞性贫血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E.再生障碍性贫血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52.特发性血小板减少性紫癜较少出现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A.肌肉血肿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B.鼻出血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C.月经过多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D.口腔黏膜出血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E.皮肤瘀点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53.糖皮质激素治疗慢性特发性血小板减少性紫癜错误的是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A.一般为首选治疗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B.一般选用泼尼松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C.近期有效率为80％左右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D.复发时再应用常无效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E.治疗缓解后一般小剂量维持3～6个月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54.患者，女，25岁。间断牙龈出血、皮肤瘀斑2个月，反复发生口腔溃疡。查体：双下肢和腹部散在瘀斑，浅表淋巴结无肿大，巩膜无黄染，腹软，肝肋下未触及，脾肋下刚可触及。化验：Hb 121 g/L，WBC 4.5×109／L，Plt 25×109／L。为除外继发免疫性血小板减少性紫癜，最重要的检查是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A.血小板功能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B.血小板抗体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C.抗核抗体谱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D.腹部B超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E.胸部X线片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（55～56题共用备选答案）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A.缺少凝血因子Ⅲ和Ⅹ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B.缺少凝血因子Ⅲ和Ⅴ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C.缺少凝血因子Ⅱ和Ⅹ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D.缺少凝血因子Ⅷ或Ⅸ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E.缺少凝血因子Ⅳ和Ⅶ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55.血友病患者可能出现的凝血因子异常是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56.肠切除术后肠瘘长期禁食患者可能出现的凝血因子异常是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57.患者，40岁。皮肤出血点及瘀斑、牙龈出血1周。查体：肝脾不大。血常规：Hb 110 g/L,WBC 4.0×109/L,Plt 10×109/L。骨髓细胞学检查：巨核细胞95个/2 cm×2 cm,产板型巨核细胞1个。最可能的诊断是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A.急性白血病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B.特发性血小板减少性紫癜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C.再生障碍性贫血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D.骨髓增生异常综合征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E.巨幼细胞性贫血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58.女，43岁。乙肝肝硬化10年，近1周来高热伴乏力，出现鼻出血和皮肤多处瘀斑。为确定患者是否并发DIC，最有价值的实验室检查指标是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A.血浆凝血酶原下降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B.APTT延长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C.血浆FⅧ下降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D.血浆纤维蛋白原下降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E.PT延长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59.急性型DIC高凝期患者的治疗原则，除消除病因、治疗原发病外，应首先考虑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A.补充水与电解质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B.应用抗血小板药物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C.积极抗纤溶治疗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D.及早应用肝素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E.输注全血或血浆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60.急性溶血性输血反应的最常见原因是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A.ABO血型不合的血小板输注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B.ABO亚型不合的红细胞细胞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C.稀有血型不合的红细胞输注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D.Rh血型不合的红细胞输注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E.ABO血型不合的红细胞输注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61.女，36岁。因前置胎盘大出血入院行手术治疗。术中输注红细胞悬液26 U，机采血小板2个治疗量，手术创面渗血不止。实验室检查：Hb 100 g/L，血小板90×109/L，凝血酶原时间（PT）为21 s（正常对照为11～15 s），血浆纤维蛋白原0.6 g/L。此时应输注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A.全血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B.红细胞悬液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C.浓缩血小板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D.新鲜冰冻血浆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E.浓缩白（粒）细胞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62.男，25岁。牙龈出血1周，骨髓细胞学检查：增生极度活跃，原始淋巴细胞占0.72，行VDLP方案化疗14天后，体温37.4 ℃，复查血常规：Hb 75 g/L，WBC 1.4×109/L，N 0.10，L0.90,PLT 30×109/L。目前首选的治疗是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A.输注悬浮红细胞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B.应用抗生素控制感染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C.输注新鲜血浆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D.输入浓缩血小板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E.皮下注射G-CSF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63.男，20岁。因重型再生障碍性贫血入院，准备10天后接受异基因造血干细胞移植。因大量鼻出血和牙龈出血拟予输血，需要预订的血液成分是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A.单采血小板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B.辐照单采血小板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C.辐照冷沉淀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D.辐照新鲜冷冻血浆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E.新鲜冷冻血浆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64.男，40岁。因急性粒细胞白血病入院。查体：四肢皮肤多处有出血点和瘀斑。化验：Plt 8×109／L。给予单采血小板输注。输注4小时后，患者出现胸闷、呼吸困难。急查胸部X线片可见弥漫性阴影，患者最可能发生的输血不良反应是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A.急性过敏反应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B.急性溶血反应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C.细菌性感染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D.循环超负荷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E.输血相关急性肺损伤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65.输血引起的急性溶血的特异性表现是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A.尿呈深黄色，尿胆原阳性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B.尿呈酱油色，尿胆原阳性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C.尿呈深黄色，尿胆原阴性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D.尿呈酱油色，尿胆原阴性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E.外周血网织红细胞增高并出现幼稚红细胞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66.输血后7～14天发生的输血并发症是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A.非溶血性发热性输血反应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B.过敏反应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C.迟发性溶血反应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D.细菌污染反应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E.输血相关的急性肺损伤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67.女，45岁。黑便、头晕1个月入院，入院诊断上消化道出血。入院当日给子输注悬浮红细胞2单位，输血开始后15分钟，患者突然出现寒战、发热、腰背疼痛、呼吸困难、胸闷，发绀、多汗，查体：T 39.9℃，BP90/60 mmHg,脉细弱。经治疗后发现尿液呈酱油色。患者发生的输血不良反应是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A.细菌污染反应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B.输血相关急性肺损伤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C.严重过敏反应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D.输血相关循环超负荷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E.急性溶血反应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68.女，22岁。头晕、乏力1年。实验室检查：血Hb 70g/L，RBC3.0×1012/L，WBC4.1×109/L，Plt 200×109/L，血清铁蛋白4 μg/L，最可能的诊断是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A.地中海贫血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B.慢性病性贫血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C.巨幼细胞贫血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D.骨髓增生异常综合征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E.缺铁性贫血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69.患者，男，20岁。面色苍白7天就诊，血常规：Hb 50 g/L。该患者属于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A.中度贫血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B.极重度贫血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C.重度贫血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D.正常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E.轻度贫血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（70～71题共用备选答案）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A.MCV&gt;94 fl,MCH&gt;32 pg,MCHC&gt;38%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B.MCV&lt;80 fl,MCH 28～32 pg,MCHC 32%～38%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C.MCV 80～94 fl,MCH 28～32 pg,MCHC32%～38%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D.MCV&lt;80 fl,MCH&lt;27 pg,MCHC&lt;32%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E.MCV&gt;94 fl,MCH&gt;32 pg,MCHC 32%～38%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70.营养性巨幼细胞性贫血的检查结果为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71.缺铁性贫血的检查结果为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72.女，35岁。血常规检查发现三系细胞减少1月余，发热3天。查体：T 38.5℃，肝脾肋下未触及。骨髓细胞学检查：增生极度低下，可见较多脂肪滴。首先考虑的诊断是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A.淋巴瘤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B.骨髓增生异常综合征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C.急性白血病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D.阵发性睡眠性血红蛋白尿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E.再生障碍性贫血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73.缺铁性贫血的实验室检查结果应是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A.血清铁降低、总铁结合力降低、转铁蛋白饱和度降低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B.血清铁降低、总铁结合力升高、转铁蛋白饱和度降低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C.血清铁降低、总铁结合力正常、转铁蛋白饱和度降低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D.血清铁降低、总铁结合力升高、转铁蛋白饱和度正常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E.血清铁正常、总铁结合力升高、转铁蛋白饱和度降低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74.诊断缺铁最肯定的依据是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A.慢性失血史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B.小细胞低色素性贫血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C.转铁蛋白饱和度降低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D.血清铁降低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E.骨髓小粒可染铁消失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（75～77题共用备选答案）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A.5～10天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B.7～12天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C.2周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D.2个月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E.4～6个月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75.口服铁剂后，网织红细胞达高峰的时间是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76.口服铁剂后，血红蛋白开始上升的时间是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77.待血红蛋白正常后，再服药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78.女，30岁。面色苍白半年，2个月前诊断为系统性红斑狼疮。查体：贫血貌，皮肤、巩膜轻度黄染，脾肋下2 cm。血常规：Hb 78 g/L，WBC 4.4×109/L，PLT 72×109/L，ret0.14，最可能出现结果异常的实验室检查是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A.Ham试验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B.Coombs试验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C.尿Rous试验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D.红细胞渗透脆性试验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E.异丙醇试验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79.铁剂治疗缺铁性贫血有效的最早期指标是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A.血清铁蛋白增高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B.血红蛋白升高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C.骨髓细胞外铁增多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D.红细胞总数升高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E.网织红细胞升高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80.女，25岁。四肢皮肤瘀斑2周。血常规：Hb 80 g/L，RBC 2.6×1012/L，WBC 1.5×109/L，PLT 5×109/L，ret0.004。最可能的诊断是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A.Evans综合征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B.骨髓增生异常综合征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C.特发性血小板减少性紫瘢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D.阵发性睡眠性血红蛋白尿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E.再生障碍性贫血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81.男，25岁。高热1周，头疼，呕吐，血常规Hb 87 g/L，WBC 33.5×109/L，PLT 30×109/L，骨髓细胞学检查见分类不明的原始、幼稚细胞占0.82，为鉴别该细胞的来源，目前准确的检查技术是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A.细胞非特异性酯酶染色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B.细胞糖原染色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C.流式细胞术检查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D.染色体检查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E.细胞髓过氧化物酶染色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82.男，32岁。因患再生障碍性贫血需要输血，当输入红细胞悬液约200 ml时，突然畏寒，发热，呕吐一次，尿呈酱油样，血压75/45 mmHg。该患者最有可能是下列哪一种输血不良反应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A.非溶血性发热性输血反应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B.溶血性输血反应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C.过敏反应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D.细菌污染反应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E.循环超负荷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83.女，45岁。急性白血病接受化疗的过程中诉食欲差、疲乏无力，有时恶心。查体：T37 ℃，P 90次/分，R 18次/分，BP 110/70 mmHg。血常规：HB 90 g/L，RBC 3.1×1012/L，WBC 5.6×109/L，PLT 65×109/L。患者要求输血。此时正确地处理措施是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A.输注机采血小板1个治疗量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B.不予输血并向患者说明理由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C.输注血浆200 mL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D.输注全血1单位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E.输注悬浮红细胞1单位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（84～85题共用题干）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女，50岁。面色苍白、月经增多。查体：贫血貌，四肢皮肤散在出血点，心肺检查无异常，肝脾肋下未触及。实验室检查：血常规：Hb 60 g/L,WBC 2.9×109/L，分别在胸骨及前后上棘行脊髓穿刺涂片见有核细胞少，淋巴细胞多见，胸骨穿刺涂片见骨髓增生尚活跃，粒红二系成熟伴晚期阶段。全片未见巨核细胞。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84.该患者最可能的诊断是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A.急性白血病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B.巨幼细胞贫血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C.特发性血小板减少性紫癜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D.缺铁性贫血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E.再生障碍性贫血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85.该患者最宜选择的治疗是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A.补充叶酸、维生素B12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B.应用雄激素、抗人淋巴细胞球蛋白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C.成分输血后选择后化疗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D.应用糖皮质激素</w:t>
      </w:r>
    </w:p>
    <w:p>
      <w:pPr>
        <w:spacing w:line="480" w:lineRule="auto"/>
      </w:pPr>
      <w:r>
        <w:rPr>
          <w:rFonts w:hint="eastAsia"/>
        </w:rPr>
        <w:t>E.口服铁剂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554480"/>
          <wp:effectExtent l="1039495" t="0" r="1114425" b="0"/>
          <wp:wrapNone/>
          <wp:docPr id="1" name="WordPictureWatermark114197" descr="微信图片_20220315102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4197" descr="微信图片_20220315102245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05518"/>
    <w:rsid w:val="4CA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9156</Words>
  <Characters>11117</Characters>
  <Lines>0</Lines>
  <Paragraphs>0</Paragraphs>
  <TotalTime>0</TotalTime>
  <ScaleCrop>false</ScaleCrop>
  <LinksUpToDate>false</LinksUpToDate>
  <CharactersWithSpaces>11272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王洪林</cp:lastModifiedBy>
  <dcterms:modified xsi:type="dcterms:W3CDTF">2022-03-15T02:35:43Z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5C4C6DCF0A2B498ABF6CD1A454146846</vt:lpwstr>
  </property>
</Properties>
</file>